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</w:t>
      </w:r>
      <w:proofErr w:type="spellStart"/>
      <w:r w:rsidRPr="00DD01B9">
        <w:rPr>
          <w:b w:val="0"/>
          <w:sz w:val="24"/>
          <w:szCs w:val="24"/>
        </w:rPr>
        <w:t>многофамилни</w:t>
      </w:r>
      <w:proofErr w:type="spellEnd"/>
      <w:r w:rsidRPr="00DD01B9">
        <w:rPr>
          <w:b w:val="0"/>
          <w:sz w:val="24"/>
          <w:szCs w:val="24"/>
        </w:rPr>
        <w:t xml:space="preserve">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FE5677">
        <w:rPr>
          <w:b w:val="0"/>
          <w:sz w:val="24"/>
          <w:szCs w:val="24"/>
        </w:rPr>
        <w:t>две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  <w:lang w:val="en-US"/>
        </w:rPr>
        <w:t>2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</w:t>
      </w:r>
      <w:proofErr w:type="spellStart"/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>многофамилни</w:t>
      </w:r>
      <w:proofErr w:type="spellEnd"/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 жилищни сгради и упражняване на авторски надзор по време на строителството за територията на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</w:rPr>
        <w:t>Юго</w:t>
      </w:r>
      <w:r w:rsidR="00FE5677">
        <w:rPr>
          <w:b w:val="0"/>
          <w:bCs w:val="0"/>
          <w:color w:val="222222"/>
          <w:sz w:val="24"/>
          <w:szCs w:val="24"/>
          <w:shd w:val="clear" w:color="auto" w:fill="FFFFFF"/>
        </w:rPr>
        <w:t>източен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 район, в който попадат следните градове</w:t>
      </w:r>
      <w:r w:rsidR="004A3F32">
        <w:rPr>
          <w:b w:val="0"/>
          <w:bCs w:val="0"/>
          <w:color w:val="222222"/>
          <w:sz w:val="24"/>
          <w:szCs w:val="24"/>
          <w:shd w:val="clear" w:color="auto" w:fill="FFFFFF"/>
        </w:rPr>
        <w:t>, на чиято територия е допустимо обновяване на жилищни сгради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</w:rPr>
        <w:t>Бургас, Сливен, Стара Загора, Ямбол, Казанлък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РД-02-29-8</w:t>
      </w:r>
      <w:r w:rsidR="001A5023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>/19.02.2015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1A5023">
        <w:rPr>
          <w:b w:val="0"/>
          <w:color w:val="222222"/>
          <w:sz w:val="24"/>
          <w:szCs w:val="24"/>
          <w:shd w:val="clear" w:color="auto" w:fill="FFFFFF"/>
        </w:rPr>
        <w:t>Юго</w:t>
      </w:r>
      <w:r w:rsidR="00FE5677">
        <w:rPr>
          <w:b w:val="0"/>
          <w:color w:val="222222"/>
          <w:sz w:val="24"/>
          <w:szCs w:val="24"/>
          <w:shd w:val="clear" w:color="auto" w:fill="FFFFFF"/>
        </w:rPr>
        <w:t>източен</w:t>
      </w:r>
      <w:r w:rsidR="004A3F32">
        <w:rPr>
          <w:b w:val="0"/>
          <w:color w:val="222222"/>
          <w:sz w:val="24"/>
          <w:szCs w:val="24"/>
          <w:shd w:val="clear" w:color="auto" w:fill="FFFFFF"/>
        </w:rPr>
        <w:t xml:space="preserve"> 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>район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CA221F" w:rsidRPr="00D376E2" w:rsidRDefault="0081690C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D376E2">
        <w:rPr>
          <w:rFonts w:ascii="Times New Roman" w:hAnsi="Times New Roman" w:cs="Times New Roman"/>
          <w:b/>
          <w:u w:val="single"/>
        </w:rPr>
        <w:t>Многофамилна</w:t>
      </w:r>
      <w:proofErr w:type="spellEnd"/>
      <w:r w:rsidRPr="00D376E2">
        <w:rPr>
          <w:rFonts w:ascii="Times New Roman" w:hAnsi="Times New Roman" w:cs="Times New Roman"/>
          <w:b/>
          <w:u w:val="single"/>
        </w:rPr>
        <w:t xml:space="preserve">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AD0919">
        <w:rPr>
          <w:rFonts w:ascii="Times New Roman" w:hAnsi="Times New Roman" w:cs="Times New Roman"/>
          <w:b/>
          <w:u w:val="single"/>
        </w:rPr>
        <w:t>Бургас</w:t>
      </w:r>
      <w:r w:rsidR="00C4322D">
        <w:rPr>
          <w:rFonts w:ascii="Times New Roman" w:hAnsi="Times New Roman" w:cs="Times New Roman"/>
          <w:b/>
          <w:u w:val="single"/>
        </w:rPr>
        <w:t xml:space="preserve">, </w:t>
      </w:r>
      <w:r w:rsidR="00193450">
        <w:rPr>
          <w:rFonts w:ascii="Times New Roman" w:hAnsi="Times New Roman" w:cs="Times New Roman"/>
          <w:b/>
          <w:u w:val="single"/>
        </w:rPr>
        <w:t>ул. „</w:t>
      </w:r>
      <w:r w:rsidR="00AD0919">
        <w:rPr>
          <w:rFonts w:ascii="Times New Roman" w:hAnsi="Times New Roman" w:cs="Times New Roman"/>
          <w:b/>
          <w:u w:val="single"/>
        </w:rPr>
        <w:t>Булаир“, бл. № 1, вх. А и Б</w:t>
      </w:r>
    </w:p>
    <w:p w:rsidR="003A1CA2" w:rsidRPr="00D376E2" w:rsidRDefault="0081690C" w:rsidP="00CA221F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>с рег. №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</w:t>
      </w:r>
      <w:r w:rsidR="000137F8">
        <w:rPr>
          <w:rFonts w:ascii="Times New Roman" w:hAnsi="Times New Roman" w:cs="Times New Roman"/>
          <w:b/>
          <w:bCs/>
          <w:u w:val="single"/>
        </w:rPr>
        <w:t>3</w:t>
      </w:r>
      <w:r w:rsidR="00AD0919">
        <w:rPr>
          <w:rFonts w:ascii="Times New Roman" w:hAnsi="Times New Roman" w:cs="Times New Roman"/>
          <w:b/>
          <w:bCs/>
          <w:u w:val="single"/>
        </w:rPr>
        <w:t>82</w:t>
      </w:r>
      <w:r w:rsidR="00193450">
        <w:rPr>
          <w:rFonts w:ascii="Times New Roman" w:hAnsi="Times New Roman" w:cs="Times New Roman"/>
          <w:b/>
          <w:bCs/>
          <w:u w:val="single"/>
        </w:rPr>
        <w:t>-</w:t>
      </w:r>
      <w:r w:rsidR="00AD0919">
        <w:rPr>
          <w:rFonts w:ascii="Times New Roman" w:hAnsi="Times New Roman" w:cs="Times New Roman"/>
          <w:b/>
          <w:bCs/>
          <w:u w:val="single"/>
        </w:rPr>
        <w:t>0</w:t>
      </w:r>
      <w:r w:rsidR="00193450">
        <w:rPr>
          <w:rFonts w:ascii="Times New Roman" w:hAnsi="Times New Roman" w:cs="Times New Roman"/>
          <w:b/>
          <w:bCs/>
          <w:u w:val="single"/>
        </w:rPr>
        <w:t>2ПМ-0</w:t>
      </w:r>
      <w:r w:rsidR="00AD0919">
        <w:rPr>
          <w:rFonts w:ascii="Times New Roman" w:hAnsi="Times New Roman" w:cs="Times New Roman"/>
          <w:b/>
          <w:bCs/>
          <w:u w:val="single"/>
        </w:rPr>
        <w:t>15</w:t>
      </w:r>
      <w:r w:rsidR="00193450">
        <w:rPr>
          <w:rFonts w:ascii="Times New Roman" w:hAnsi="Times New Roman" w:cs="Times New Roman"/>
          <w:b/>
          <w:bCs/>
          <w:u w:val="single"/>
        </w:rPr>
        <w:t>-</w:t>
      </w:r>
      <w:r w:rsidR="00E57CE5">
        <w:rPr>
          <w:rFonts w:ascii="Times New Roman" w:hAnsi="Times New Roman" w:cs="Times New Roman"/>
          <w:b/>
          <w:bCs/>
          <w:u w:val="single"/>
        </w:rPr>
        <w:t>2</w:t>
      </w:r>
      <w:r w:rsidR="00AD0919">
        <w:rPr>
          <w:rFonts w:ascii="Times New Roman" w:hAnsi="Times New Roman" w:cs="Times New Roman"/>
          <w:b/>
          <w:bCs/>
          <w:u w:val="single"/>
        </w:rPr>
        <w:t>25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на </w:t>
      </w:r>
      <w:r w:rsidR="00193450">
        <w:rPr>
          <w:rFonts w:ascii="Times New Roman" w:hAnsi="Times New Roman" w:cs="Times New Roman"/>
          <w:b/>
          <w:u w:val="single"/>
        </w:rPr>
        <w:t>Заявление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за финансова помощ и изпълнение на обновяване за енергийна ефективност (</w:t>
      </w:r>
      <w:r w:rsidR="00193450">
        <w:rPr>
          <w:rFonts w:ascii="Times New Roman" w:hAnsi="Times New Roman" w:cs="Times New Roman"/>
          <w:b/>
          <w:u w:val="single"/>
        </w:rPr>
        <w:t>З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t>СЪДЪРЖАНИЕ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>ОБЩА ЧАСТ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897C9B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897C9B">
      <w:pPr>
        <w:pStyle w:val="a3"/>
        <w:numPr>
          <w:ilvl w:val="0"/>
          <w:numId w:val="11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897C9B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 xml:space="preserve">„Подкрепа за енергийна ефективност в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Проектът е насочен към изпълнение на обновяване на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897C9B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897C9B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С финансовата помощ по този проект се подкрепя обновяването на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</w:t>
      </w:r>
      <w:proofErr w:type="spellStart"/>
      <w:r w:rsidRPr="003A0DF1">
        <w:t>сградната</w:t>
      </w:r>
      <w:proofErr w:type="spellEnd"/>
      <w:r w:rsidRPr="003A0DF1">
        <w:t xml:space="preserve">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897C9B">
      <w:pPr>
        <w:pStyle w:val="a3"/>
        <w:numPr>
          <w:ilvl w:val="2"/>
          <w:numId w:val="6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897C9B">
      <w:pPr>
        <w:pStyle w:val="a3"/>
        <w:numPr>
          <w:ilvl w:val="0"/>
          <w:numId w:val="6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</w:t>
      </w:r>
      <w:proofErr w:type="spellStart"/>
      <w:r>
        <w:t>многофамилни</w:t>
      </w:r>
      <w:proofErr w:type="spellEnd"/>
      <w:r>
        <w:t xml:space="preserve"> жилищни сгради (топлоизолация, подмяна на дограма, локални инсталации и/или връзки към системите за </w:t>
      </w:r>
      <w:proofErr w:type="spellStart"/>
      <w:r>
        <w:t>топлоснабдяване</w:t>
      </w:r>
      <w:proofErr w:type="spellEnd"/>
      <w:r>
        <w:t xml:space="preserve">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 xml:space="preserve"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</w:t>
      </w:r>
      <w:proofErr w:type="spellStart"/>
      <w:r>
        <w:t>енергоспестяващ</w:t>
      </w:r>
      <w:proofErr w:type="spellEnd"/>
      <w:r>
        <w:t xml:space="preserve"> и екологичен ефект,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изграждане на инсталации за оползотворяване на </w:t>
      </w:r>
      <w:proofErr w:type="spellStart"/>
      <w:r>
        <w:t>възобновяеми</w:t>
      </w:r>
      <w:proofErr w:type="spellEnd"/>
      <w:r>
        <w:t xml:space="preserve">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ремонт или подмяна на вътрешна отоплителна/охладителна/вентилационна инсталация, включително </w:t>
      </w:r>
      <w:proofErr w:type="spellStart"/>
      <w:r>
        <w:t>радиаторни</w:t>
      </w:r>
      <w:proofErr w:type="spellEnd"/>
      <w:r>
        <w:t xml:space="preserve"> </w:t>
      </w:r>
      <w:proofErr w:type="spellStart"/>
      <w:r>
        <w:t>термостатични</w:t>
      </w:r>
      <w:proofErr w:type="spellEnd"/>
      <w:r>
        <w:t xml:space="preserve"> вентили и разпределители в общите части на обекта на интервенция (жилищната сграда);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ремонт на електроинсталация в общите части и въвеждане на </w:t>
      </w:r>
      <w:proofErr w:type="spellStart"/>
      <w:r>
        <w:t>енергоспестяващо</w:t>
      </w:r>
      <w:proofErr w:type="spellEnd"/>
      <w:r>
        <w:t xml:space="preserve"> осветление в обекта на интервенция (жилищната сграда);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инсталиране на автоматизирани </w:t>
      </w:r>
      <w:proofErr w:type="spellStart"/>
      <w:r>
        <w:t>сградни</w:t>
      </w:r>
      <w:proofErr w:type="spellEnd"/>
      <w:r>
        <w:t xml:space="preserve">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газифициране на сгради (вътрешна </w:t>
      </w:r>
      <w:proofErr w:type="spellStart"/>
      <w:r>
        <w:t>сградна</w:t>
      </w:r>
      <w:proofErr w:type="spellEnd"/>
      <w:r>
        <w:t xml:space="preserve">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897C9B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 xml:space="preserve"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</w:t>
      </w:r>
      <w:proofErr w:type="spellStart"/>
      <w:r>
        <w:t>енергоспестяващ</w:t>
      </w:r>
      <w:proofErr w:type="spellEnd"/>
      <w:r>
        <w:t xml:space="preserve">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</w:t>
      </w:r>
      <w:proofErr w:type="spellStart"/>
      <w:r>
        <w:t>многофамилна</w:t>
      </w:r>
      <w:proofErr w:type="spellEnd"/>
      <w:r>
        <w:t xml:space="preserve"> жилищна сграда, която е оценена като допустима на база подадено </w:t>
      </w:r>
      <w:r w:rsidRPr="004E48FD">
        <w:lastRenderedPageBreak/>
        <w:t>Заявление за интерес от упълномощен представител на Етажната собственост се изготвя 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897C9B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установяване на допустимостта на сградата - </w:t>
      </w:r>
      <w:proofErr w:type="spellStart"/>
      <w:r w:rsidRPr="004E48FD">
        <w:t>касаеща</w:t>
      </w:r>
      <w:proofErr w:type="spellEnd"/>
      <w:r w:rsidRPr="004E48FD">
        <w:t xml:space="preserve"> конструктивната устойчивост на сградата;</w:t>
      </w:r>
    </w:p>
    <w:p w:rsidR="004E48FD" w:rsidRDefault="00092833" w:rsidP="00897C9B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897C9B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897C9B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</w:t>
      </w:r>
      <w:proofErr w:type="spellStart"/>
      <w:r w:rsidRPr="004E48FD">
        <w:t>последващото</w:t>
      </w:r>
      <w:proofErr w:type="spellEnd"/>
      <w:r w:rsidRPr="004E48FD">
        <w:t xml:space="preserve"> изработване на техническа документация за нуждите на обновяването, а така също и при обследване за ЕЕ на обектите. За </w:t>
      </w:r>
      <w:r w:rsidRPr="004E48FD">
        <w:lastRenderedPageBreak/>
        <w:t xml:space="preserve">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t xml:space="preserve">Обследването за ЕЕ предписва необходимите </w:t>
      </w:r>
      <w:proofErr w:type="spellStart"/>
      <w:r>
        <w:t>енергоспестяващи</w:t>
      </w:r>
      <w:proofErr w:type="spellEnd"/>
      <w:r>
        <w:t xml:space="preserve">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897C9B">
      <w:pPr>
        <w:pStyle w:val="TOC2"/>
        <w:numPr>
          <w:ilvl w:val="0"/>
          <w:numId w:val="1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3E794A" w:rsidRDefault="0082698D" w:rsidP="00AD0919">
      <w:pPr>
        <w:spacing w:line="360" w:lineRule="auto"/>
        <w:ind w:right="-2" w:firstLine="851"/>
        <w:jc w:val="both"/>
        <w:rPr>
          <w:rFonts w:ascii="Times New Roman" w:hAnsi="Times New Roman" w:cs="Times New Roman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>административен адрес</w:t>
      </w:r>
      <w:r w:rsidR="003A1CA2" w:rsidRPr="00A56051">
        <w:rPr>
          <w:rFonts w:ascii="Times New Roman" w:hAnsi="Times New Roman" w:cs="Times New Roman"/>
        </w:rPr>
        <w:t xml:space="preserve">: </w:t>
      </w:r>
      <w:r w:rsidR="00AD0919" w:rsidRPr="00AD0919">
        <w:rPr>
          <w:rFonts w:ascii="Times New Roman" w:hAnsi="Times New Roman" w:cs="Times New Roman"/>
        </w:rPr>
        <w:t>гр. Бургас, ул. „Булаир“, бл. № 1, вх. А и Б</w:t>
      </w:r>
      <w:r w:rsidR="00AD0919">
        <w:rPr>
          <w:rFonts w:ascii="Times New Roman" w:hAnsi="Times New Roman" w:cs="Times New Roman"/>
        </w:rPr>
        <w:t xml:space="preserve"> </w:t>
      </w:r>
      <w:r w:rsidR="00AD0919" w:rsidRPr="00AD0919">
        <w:rPr>
          <w:rFonts w:ascii="Times New Roman" w:hAnsi="Times New Roman" w:cs="Times New Roman"/>
        </w:rPr>
        <w:t xml:space="preserve">с рег. № </w:t>
      </w:r>
      <w:r w:rsidR="00AD0919" w:rsidRPr="00AD0919">
        <w:rPr>
          <w:rFonts w:ascii="Times New Roman" w:hAnsi="Times New Roman" w:cs="Times New Roman"/>
          <w:bCs/>
        </w:rPr>
        <w:t>382-02ПМ-015-225</w:t>
      </w:r>
      <w:r w:rsidR="00193450" w:rsidRPr="00AD0919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193450">
        <w:rPr>
          <w:rFonts w:ascii="Times New Roman" w:hAnsi="Times New Roman" w:cs="Times New Roman"/>
        </w:rPr>
        <w:t>Заявление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193450">
        <w:rPr>
          <w:rFonts w:ascii="Times New Roman" w:hAnsi="Times New Roman" w:cs="Times New Roman"/>
        </w:rPr>
        <w:t>З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244465" w:rsidRPr="00244465" w:rsidRDefault="00AE54A6" w:rsidP="0024446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244465">
        <w:rPr>
          <w:rFonts w:ascii="Times New Roman" w:hAnsi="Times New Roman" w:cs="Times New Roman"/>
        </w:rPr>
        <w:t xml:space="preserve">Жилищната сграда в </w:t>
      </w:r>
      <w:r w:rsidR="00DF0DA9" w:rsidRPr="00244465">
        <w:rPr>
          <w:rFonts w:ascii="Times New Roman" w:hAnsi="Times New Roman" w:cs="Times New Roman"/>
        </w:rPr>
        <w:t>гр. Бургас, ул. „Булаир“, бл. № 1, вх. А и Б</w:t>
      </w:r>
      <w:r w:rsidR="003102E0" w:rsidRPr="00244465">
        <w:rPr>
          <w:rFonts w:ascii="Times New Roman" w:hAnsi="Times New Roman" w:cs="Times New Roman"/>
        </w:rPr>
        <w:t xml:space="preserve"> </w:t>
      </w:r>
      <w:proofErr w:type="spellStart"/>
      <w:r w:rsidR="006264C0" w:rsidRPr="00244465">
        <w:rPr>
          <w:rFonts w:ascii="Times New Roman" w:hAnsi="Times New Roman" w:cs="Times New Roman"/>
          <w:lang w:val="ru-RU"/>
        </w:rPr>
        <w:t>представлява</w:t>
      </w:r>
      <w:proofErr w:type="spellEnd"/>
      <w:r w:rsidR="006264C0" w:rsidRPr="00244465">
        <w:rPr>
          <w:rFonts w:ascii="Times New Roman" w:hAnsi="Times New Roman" w:cs="Times New Roman"/>
          <w:lang w:val="ru-RU"/>
        </w:rPr>
        <w:t xml:space="preserve"> </w:t>
      </w:r>
      <w:r w:rsidR="002B4FA8" w:rsidRPr="00244465">
        <w:rPr>
          <w:rFonts w:ascii="Times New Roman" w:hAnsi="Times New Roman" w:cs="Times New Roman"/>
        </w:rPr>
        <w:t xml:space="preserve">масивна </w:t>
      </w:r>
      <w:proofErr w:type="spellStart"/>
      <w:r w:rsidR="00AF686B" w:rsidRPr="00244465">
        <w:rPr>
          <w:rFonts w:ascii="Times New Roman" w:hAnsi="Times New Roman" w:cs="Times New Roman"/>
          <w:lang w:val="ru-RU"/>
        </w:rPr>
        <w:t>сграда</w:t>
      </w:r>
      <w:proofErr w:type="spellEnd"/>
      <w:r w:rsidR="00244465"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B4FA8" w:rsidRPr="00244465">
        <w:rPr>
          <w:rFonts w:ascii="Times New Roman" w:hAnsi="Times New Roman" w:cs="Times New Roman"/>
          <w:lang w:val="ru-RU"/>
        </w:rPr>
        <w:t>въведена</w:t>
      </w:r>
      <w:proofErr w:type="spellEnd"/>
      <w:r w:rsidR="002B4FA8" w:rsidRPr="0024446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="002B4FA8" w:rsidRPr="00244465">
        <w:rPr>
          <w:rFonts w:ascii="Times New Roman" w:hAnsi="Times New Roman" w:cs="Times New Roman"/>
          <w:lang w:val="ru-RU"/>
        </w:rPr>
        <w:t>експлоатация</w:t>
      </w:r>
      <w:proofErr w:type="spellEnd"/>
      <w:r w:rsidR="002B4FA8"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B4FA8" w:rsidRPr="00244465">
        <w:rPr>
          <w:rFonts w:ascii="Times New Roman" w:hAnsi="Times New Roman" w:cs="Times New Roman"/>
          <w:lang w:val="ru-RU"/>
        </w:rPr>
        <w:t>през</w:t>
      </w:r>
      <w:proofErr w:type="spellEnd"/>
      <w:r w:rsidR="002B4FA8" w:rsidRPr="00244465">
        <w:rPr>
          <w:rFonts w:ascii="Times New Roman" w:hAnsi="Times New Roman" w:cs="Times New Roman"/>
          <w:lang w:val="ru-RU"/>
        </w:rPr>
        <w:t xml:space="preserve"> 19</w:t>
      </w:r>
      <w:r w:rsidR="00E443E2" w:rsidRPr="00244465">
        <w:rPr>
          <w:rFonts w:ascii="Times New Roman" w:hAnsi="Times New Roman" w:cs="Times New Roman"/>
          <w:lang w:val="ru-RU"/>
        </w:rPr>
        <w:t>5</w:t>
      </w:r>
      <w:r w:rsidR="00244465" w:rsidRPr="00244465">
        <w:rPr>
          <w:rFonts w:ascii="Times New Roman" w:hAnsi="Times New Roman" w:cs="Times New Roman"/>
          <w:lang w:val="ru-RU"/>
        </w:rPr>
        <w:t>8</w:t>
      </w:r>
      <w:r w:rsidR="002B4FA8" w:rsidRPr="00244465">
        <w:rPr>
          <w:rFonts w:ascii="Times New Roman" w:hAnsi="Times New Roman" w:cs="Times New Roman"/>
          <w:lang w:val="ru-RU"/>
        </w:rPr>
        <w:t xml:space="preserve"> година. </w:t>
      </w:r>
      <w:r w:rsidR="00E443E2" w:rsidRPr="00244465">
        <w:rPr>
          <w:rFonts w:ascii="Times New Roman" w:eastAsiaTheme="minorHAnsi" w:hAnsi="Times New Roman" w:cs="Times New Roman"/>
          <w:lang w:eastAsia="en-US"/>
        </w:rPr>
        <w:t>Функцията ѝ е жилищна</w:t>
      </w:r>
      <w:r w:rsidR="00244465">
        <w:rPr>
          <w:rFonts w:ascii="Times New Roman" w:eastAsiaTheme="minorHAnsi" w:hAnsi="Times New Roman" w:cs="Times New Roman"/>
          <w:lang w:eastAsia="en-US"/>
        </w:rPr>
        <w:t xml:space="preserve">. </w:t>
      </w:r>
      <w:r w:rsidR="00E443E2" w:rsidRPr="00244465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244465">
        <w:rPr>
          <w:rFonts w:ascii="Times New Roman" w:hAnsi="Times New Roman" w:cs="Times New Roman"/>
          <w:lang w:val="ru-RU"/>
        </w:rPr>
        <w:t>Състои</w:t>
      </w:r>
      <w:proofErr w:type="spellEnd"/>
      <w:r w:rsidR="00244465" w:rsidRPr="00244465">
        <w:rPr>
          <w:rFonts w:ascii="Times New Roman" w:hAnsi="Times New Roman" w:cs="Times New Roman"/>
          <w:lang w:val="ru-RU"/>
        </w:rPr>
        <w:t xml:space="preserve"> се </w:t>
      </w:r>
      <w:proofErr w:type="gramStart"/>
      <w:r w:rsidR="00244465" w:rsidRPr="00244465">
        <w:rPr>
          <w:rFonts w:ascii="Times New Roman" w:hAnsi="Times New Roman" w:cs="Times New Roman"/>
          <w:lang w:val="ru-RU"/>
        </w:rPr>
        <w:t>от</w:t>
      </w:r>
      <w:proofErr w:type="gramEnd"/>
      <w:r w:rsidR="00244465" w:rsidRPr="00244465">
        <w:rPr>
          <w:rFonts w:ascii="Times New Roman" w:hAnsi="Times New Roman" w:cs="Times New Roman"/>
        </w:rPr>
        <w:t xml:space="preserve"> </w:t>
      </w:r>
      <w:proofErr w:type="gramStart"/>
      <w:r w:rsidR="00244465" w:rsidRPr="00244465">
        <w:rPr>
          <w:rFonts w:ascii="Times New Roman" w:hAnsi="Times New Roman" w:cs="Times New Roman"/>
        </w:rPr>
        <w:t>два</w:t>
      </w:r>
      <w:proofErr w:type="gramEnd"/>
      <w:r w:rsidR="00244465" w:rsidRPr="00244465">
        <w:rPr>
          <w:rFonts w:ascii="Times New Roman" w:hAnsi="Times New Roman" w:cs="Times New Roman"/>
        </w:rPr>
        <w:t xml:space="preserve"> входа, със следното разпределение по етажи:      </w:t>
      </w:r>
    </w:p>
    <w:p w:rsidR="00244465" w:rsidRPr="00244465" w:rsidRDefault="00244465" w:rsidP="00897C9B">
      <w:pPr>
        <w:widowControl/>
        <w:numPr>
          <w:ilvl w:val="0"/>
          <w:numId w:val="26"/>
        </w:numPr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244465">
        <w:rPr>
          <w:rFonts w:ascii="Times New Roman" w:hAnsi="Times New Roman" w:cs="Times New Roman"/>
        </w:rPr>
        <w:t>сутерен на вход А и вход Б - избени помещения към СО и други общи помещения;</w:t>
      </w:r>
    </w:p>
    <w:p w:rsidR="00244465" w:rsidRPr="00244465" w:rsidRDefault="00244465" w:rsidP="00897C9B">
      <w:pPr>
        <w:widowControl/>
        <w:numPr>
          <w:ilvl w:val="0"/>
          <w:numId w:val="26"/>
        </w:numPr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244465">
        <w:rPr>
          <w:rFonts w:ascii="Times New Roman" w:hAnsi="Times New Roman" w:cs="Times New Roman"/>
        </w:rPr>
        <w:t>първи жилищен етаж на вход А - стълбище и три апартамента,</w:t>
      </w:r>
    </w:p>
    <w:p w:rsidR="00244465" w:rsidRPr="00244465" w:rsidRDefault="00244465" w:rsidP="00897C9B">
      <w:pPr>
        <w:widowControl/>
        <w:numPr>
          <w:ilvl w:val="0"/>
          <w:numId w:val="26"/>
        </w:numPr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244465">
        <w:rPr>
          <w:rFonts w:ascii="Times New Roman" w:hAnsi="Times New Roman" w:cs="Times New Roman"/>
        </w:rPr>
        <w:t xml:space="preserve">първи жилищен етаж на вход Б - стълбище и четири апартамента, </w:t>
      </w:r>
    </w:p>
    <w:p w:rsidR="00244465" w:rsidRPr="00244465" w:rsidRDefault="00244465" w:rsidP="00897C9B">
      <w:pPr>
        <w:widowControl/>
        <w:numPr>
          <w:ilvl w:val="0"/>
          <w:numId w:val="26"/>
        </w:numPr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244465">
        <w:rPr>
          <w:rFonts w:ascii="Times New Roman" w:hAnsi="Times New Roman" w:cs="Times New Roman"/>
        </w:rPr>
        <w:t>втори до четвърти жилищни етажа на вход А и вход Б – стълбище и по три апартамента на етаж;</w:t>
      </w:r>
    </w:p>
    <w:p w:rsidR="00244465" w:rsidRPr="00244465" w:rsidRDefault="00244465" w:rsidP="00897C9B">
      <w:pPr>
        <w:widowControl/>
        <w:numPr>
          <w:ilvl w:val="0"/>
          <w:numId w:val="26"/>
        </w:numPr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244465">
        <w:rPr>
          <w:rFonts w:ascii="Times New Roman" w:hAnsi="Times New Roman" w:cs="Times New Roman"/>
        </w:rPr>
        <w:t>тавански етаж - тавански помещения към СО.</w:t>
      </w:r>
      <w:r w:rsidRPr="00244465">
        <w:rPr>
          <w:rFonts w:ascii="Times New Roman" w:hAnsi="Times New Roman" w:cs="Times New Roman"/>
          <w:lang w:val="ru-RU"/>
        </w:rPr>
        <w:t xml:space="preserve"> </w:t>
      </w:r>
      <w:r w:rsidRPr="00244465">
        <w:rPr>
          <w:rFonts w:ascii="Verdana" w:eastAsiaTheme="minorHAnsi" w:hAnsi="Verdana" w:cs="Verdana"/>
          <w:lang w:eastAsia="en-US" w:bidi="ar-SA"/>
        </w:rPr>
        <w:t xml:space="preserve"> </w:t>
      </w:r>
    </w:p>
    <w:p w:rsidR="00244465" w:rsidRPr="00244465" w:rsidRDefault="00244465" w:rsidP="00244465">
      <w:pPr>
        <w:pStyle w:val="ListParagraph"/>
        <w:widowControl/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eastAsiaTheme="minorHAnsi" w:hAnsi="Times New Roman" w:cs="Times New Roman"/>
          <w:lang w:eastAsia="en-US" w:bidi="ar-SA"/>
        </w:rPr>
      </w:pPr>
      <w:r w:rsidRPr="00244465">
        <w:rPr>
          <w:rFonts w:ascii="Times New Roman" w:eastAsiaTheme="minorHAnsi" w:hAnsi="Times New Roman" w:cs="Times New Roman"/>
          <w:lang w:eastAsia="en-US" w:bidi="ar-SA"/>
        </w:rPr>
        <w:t xml:space="preserve">Достъпът до жилищните етажи и на двата входа се осъществява, както от север, така и от юг. Магазините имат самостоятелен достъп от юг, а избите от изток. Всички, освен двата офиса на първия етаж, са достъпни самостоятелно от </w:t>
      </w:r>
      <w:proofErr w:type="spellStart"/>
      <w:r w:rsidRPr="00244465">
        <w:rPr>
          <w:rFonts w:ascii="Times New Roman" w:eastAsiaTheme="minorHAnsi" w:hAnsi="Times New Roman" w:cs="Times New Roman"/>
          <w:lang w:eastAsia="en-US" w:bidi="ar-SA"/>
        </w:rPr>
        <w:t>стълбищната</w:t>
      </w:r>
      <w:proofErr w:type="spellEnd"/>
      <w:r w:rsidRPr="00244465">
        <w:rPr>
          <w:rFonts w:ascii="Times New Roman" w:eastAsiaTheme="minorHAnsi" w:hAnsi="Times New Roman" w:cs="Times New Roman"/>
          <w:lang w:eastAsia="en-US" w:bidi="ar-SA"/>
        </w:rPr>
        <w:t xml:space="preserve"> клетка и коридорите. </w:t>
      </w:r>
    </w:p>
    <w:p w:rsidR="00244465" w:rsidRPr="00244465" w:rsidRDefault="00244465" w:rsidP="00244465">
      <w:pPr>
        <w:spacing w:line="360" w:lineRule="auto"/>
        <w:ind w:firstLine="851"/>
        <w:jc w:val="both"/>
        <w:rPr>
          <w:rFonts w:ascii="Times New Roman" w:hAnsi="Times New Roman" w:cs="Times New Roman"/>
          <w:lang w:val="ru-RU"/>
        </w:rPr>
      </w:pPr>
      <w:r w:rsidRPr="00244465">
        <w:rPr>
          <w:rFonts w:ascii="Times New Roman" w:hAnsi="Times New Roman" w:cs="Times New Roman"/>
        </w:rPr>
        <w:t xml:space="preserve">Конструкцията на сградата е монолитна, стоманобетонна, с ограждащи външни </w:t>
      </w:r>
      <w:r w:rsidRPr="00244465">
        <w:rPr>
          <w:rFonts w:ascii="Times New Roman" w:hAnsi="Times New Roman" w:cs="Times New Roman"/>
        </w:rPr>
        <w:lastRenderedPageBreak/>
        <w:t xml:space="preserve">стени от единични керамични плътни тухли с дебелина 0,38 m. Няма положен </w:t>
      </w:r>
      <w:proofErr w:type="spellStart"/>
      <w:r w:rsidRPr="00244465">
        <w:rPr>
          <w:rFonts w:ascii="Times New Roman" w:hAnsi="Times New Roman" w:cs="Times New Roman"/>
        </w:rPr>
        <w:t>топлоизолационен</w:t>
      </w:r>
      <w:proofErr w:type="spellEnd"/>
      <w:r w:rsidRPr="00244465">
        <w:rPr>
          <w:rFonts w:ascii="Times New Roman" w:hAnsi="Times New Roman" w:cs="Times New Roman"/>
        </w:rPr>
        <w:t xml:space="preserve"> материал по фасадните стени на сградата</w:t>
      </w:r>
      <w:r w:rsidRPr="00244465">
        <w:rPr>
          <w:rFonts w:ascii="Times New Roman" w:hAnsi="Times New Roman" w:cs="Times New Roman"/>
          <w:lang w:val="ru-RU"/>
        </w:rPr>
        <w:t>.</w:t>
      </w:r>
    </w:p>
    <w:p w:rsidR="00244465" w:rsidRPr="00244465" w:rsidRDefault="00244465" w:rsidP="00244465">
      <w:pPr>
        <w:spacing w:line="360" w:lineRule="auto"/>
        <w:ind w:firstLine="851"/>
        <w:jc w:val="both"/>
        <w:rPr>
          <w:rFonts w:ascii="Times New Roman" w:hAnsi="Times New Roman" w:cs="Times New Roman"/>
          <w:iCs/>
        </w:rPr>
      </w:pPr>
      <w:proofErr w:type="spellStart"/>
      <w:r w:rsidRPr="00244465">
        <w:rPr>
          <w:rFonts w:ascii="Times New Roman" w:hAnsi="Times New Roman" w:cs="Times New Roman"/>
          <w:iCs/>
          <w:lang w:val="ru-RU"/>
        </w:rPr>
        <w:t>Остъклението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на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сградата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е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изпълнено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основно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двукатни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и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единични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прозорци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дървесина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.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Външните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входни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врати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дървени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с частично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остъкление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.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Останалата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gramStart"/>
      <w:r w:rsidRPr="00244465">
        <w:rPr>
          <w:rFonts w:ascii="Times New Roman" w:hAnsi="Times New Roman" w:cs="Times New Roman"/>
          <w:iCs/>
          <w:lang w:val="ru-RU"/>
        </w:rPr>
        <w:t>част</w:t>
      </w:r>
      <w:proofErr w:type="gramEnd"/>
      <w:r w:rsidRPr="00244465">
        <w:rPr>
          <w:rFonts w:ascii="Times New Roman" w:hAnsi="Times New Roman" w:cs="Times New Roman"/>
          <w:iCs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дограмата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е подменена с нова,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изпълнена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прозорци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- PVC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профил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с двоен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стъклопакет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и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остъкления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Al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профил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с двоен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стъклопакет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,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които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в добро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състояние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.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Съществуващите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стари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прозорци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и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външни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врати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дървесина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монтирани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към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годината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на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построяване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 xml:space="preserve"> на </w:t>
      </w:r>
      <w:proofErr w:type="spellStart"/>
      <w:r w:rsidRPr="00244465">
        <w:rPr>
          <w:rFonts w:ascii="Times New Roman" w:hAnsi="Times New Roman" w:cs="Times New Roman"/>
          <w:iCs/>
          <w:lang w:val="ru-RU"/>
        </w:rPr>
        <w:t>сградата</w:t>
      </w:r>
      <w:proofErr w:type="spellEnd"/>
      <w:r w:rsidRPr="00244465">
        <w:rPr>
          <w:rFonts w:ascii="Times New Roman" w:hAnsi="Times New Roman" w:cs="Times New Roman"/>
          <w:iCs/>
          <w:lang w:val="ru-RU"/>
        </w:rPr>
        <w:t>.</w:t>
      </w:r>
    </w:p>
    <w:p w:rsidR="00244465" w:rsidRPr="00244465" w:rsidRDefault="00244465" w:rsidP="00244465">
      <w:pPr>
        <w:spacing w:line="360" w:lineRule="auto"/>
        <w:ind w:firstLine="851"/>
        <w:jc w:val="both"/>
        <w:rPr>
          <w:rFonts w:ascii="Times New Roman" w:hAnsi="Times New Roman" w:cs="Times New Roman"/>
          <w:lang w:val="ru-RU"/>
        </w:rPr>
      </w:pPr>
      <w:proofErr w:type="spellStart"/>
      <w:r w:rsidRPr="00244465">
        <w:rPr>
          <w:rFonts w:ascii="Times New Roman" w:hAnsi="Times New Roman" w:cs="Times New Roman"/>
          <w:lang w:val="ru-RU"/>
        </w:rPr>
        <w:t>Покрив</w:t>
      </w:r>
      <w:r>
        <w:rPr>
          <w:rFonts w:ascii="Times New Roman" w:hAnsi="Times New Roman" w:cs="Times New Roman"/>
          <w:lang w:val="ru-RU"/>
        </w:rPr>
        <w:t>ът</w:t>
      </w:r>
      <w:proofErr w:type="spellEnd"/>
      <w:r>
        <w:rPr>
          <w:rFonts w:ascii="Times New Roman" w:hAnsi="Times New Roman" w:cs="Times New Roman"/>
          <w:lang w:val="ru-RU"/>
        </w:rPr>
        <w:t xml:space="preserve"> е</w:t>
      </w:r>
      <w:r w:rsidRPr="00244465">
        <w:rPr>
          <w:rFonts w:ascii="Times New Roman" w:hAnsi="Times New Roman" w:cs="Times New Roman"/>
          <w:lang w:val="ru-RU"/>
        </w:rPr>
        <w:t xml:space="preserve"> тип </w:t>
      </w:r>
      <w:r>
        <w:rPr>
          <w:rFonts w:ascii="Times New Roman" w:hAnsi="Times New Roman" w:cs="Times New Roman"/>
          <w:lang w:val="ru-RU"/>
        </w:rPr>
        <w:t>«</w:t>
      </w:r>
      <w:r w:rsidRPr="00244465">
        <w:rPr>
          <w:rFonts w:ascii="Times New Roman" w:hAnsi="Times New Roman" w:cs="Times New Roman"/>
          <w:lang w:val="ru-RU"/>
        </w:rPr>
        <w:t>студен</w:t>
      </w:r>
      <w:r>
        <w:rPr>
          <w:rFonts w:ascii="Times New Roman" w:hAnsi="Times New Roman" w:cs="Times New Roman"/>
          <w:lang w:val="ru-RU"/>
        </w:rPr>
        <w:t>»</w:t>
      </w:r>
      <w:r w:rsidRPr="0024446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244465">
        <w:rPr>
          <w:rFonts w:ascii="Times New Roman" w:hAnsi="Times New Roman" w:cs="Times New Roman"/>
          <w:lang w:val="ru-RU"/>
        </w:rPr>
        <w:t>скатен</w:t>
      </w:r>
      <w:proofErr w:type="spellEnd"/>
      <w:r>
        <w:rPr>
          <w:rFonts w:ascii="Times New Roman" w:hAnsi="Times New Roman" w:cs="Times New Roman"/>
          <w:lang w:val="ru-RU"/>
        </w:rPr>
        <w:t>,</w:t>
      </w:r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представлява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стоманобетонна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плоча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244465">
        <w:rPr>
          <w:rFonts w:ascii="Times New Roman" w:hAnsi="Times New Roman" w:cs="Times New Roman"/>
          <w:lang w:val="ru-RU"/>
        </w:rPr>
        <w:t>циментова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замазка, </w:t>
      </w:r>
      <w:proofErr w:type="spellStart"/>
      <w:r w:rsidRPr="00244465">
        <w:rPr>
          <w:rFonts w:ascii="Times New Roman" w:hAnsi="Times New Roman" w:cs="Times New Roman"/>
          <w:lang w:val="ru-RU"/>
        </w:rPr>
        <w:t>въздушен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слой с </w:t>
      </w:r>
      <w:proofErr w:type="spellStart"/>
      <w:r w:rsidRPr="00244465">
        <w:rPr>
          <w:rFonts w:ascii="Times New Roman" w:hAnsi="Times New Roman" w:cs="Times New Roman"/>
          <w:lang w:val="ru-RU"/>
        </w:rPr>
        <w:t>дебелина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2,63 m, </w:t>
      </w:r>
      <w:proofErr w:type="spellStart"/>
      <w:r w:rsidRPr="00244465">
        <w:rPr>
          <w:rFonts w:ascii="Times New Roman" w:hAnsi="Times New Roman" w:cs="Times New Roman"/>
          <w:lang w:val="ru-RU"/>
        </w:rPr>
        <w:t>дървена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конструкция с </w:t>
      </w:r>
      <w:proofErr w:type="spellStart"/>
      <w:r w:rsidRPr="00244465">
        <w:rPr>
          <w:rFonts w:ascii="Times New Roman" w:hAnsi="Times New Roman" w:cs="Times New Roman"/>
          <w:lang w:val="ru-RU"/>
        </w:rPr>
        <w:t>дъсчена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обшивка и </w:t>
      </w:r>
      <w:proofErr w:type="spellStart"/>
      <w:r w:rsidRPr="00244465">
        <w:rPr>
          <w:rFonts w:ascii="Times New Roman" w:hAnsi="Times New Roman" w:cs="Times New Roman"/>
          <w:lang w:val="ru-RU"/>
        </w:rPr>
        <w:t>покритие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от </w:t>
      </w:r>
      <w:proofErr w:type="spellStart"/>
      <w:r w:rsidRPr="00244465">
        <w:rPr>
          <w:rFonts w:ascii="Times New Roman" w:hAnsi="Times New Roman" w:cs="Times New Roman"/>
          <w:lang w:val="ru-RU"/>
        </w:rPr>
        <w:t>керемиди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244465">
        <w:rPr>
          <w:rFonts w:ascii="Times New Roman" w:hAnsi="Times New Roman" w:cs="Times New Roman"/>
          <w:lang w:val="ru-RU"/>
        </w:rPr>
        <w:t>Основният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проблем на </w:t>
      </w:r>
      <w:proofErr w:type="spellStart"/>
      <w:r w:rsidRPr="00244465">
        <w:rPr>
          <w:rFonts w:ascii="Times New Roman" w:hAnsi="Times New Roman" w:cs="Times New Roman"/>
          <w:lang w:val="ru-RU"/>
        </w:rPr>
        <w:t>покривното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покритие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е </w:t>
      </w:r>
      <w:proofErr w:type="spellStart"/>
      <w:r w:rsidRPr="00244465">
        <w:rPr>
          <w:rFonts w:ascii="Times New Roman" w:hAnsi="Times New Roman" w:cs="Times New Roman"/>
          <w:lang w:val="ru-RU"/>
        </w:rPr>
        <w:t>свързан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Pr="00244465">
        <w:rPr>
          <w:rFonts w:ascii="Times New Roman" w:hAnsi="Times New Roman" w:cs="Times New Roman"/>
          <w:lang w:val="ru-RU"/>
        </w:rPr>
        <w:t>течове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244465">
        <w:rPr>
          <w:rFonts w:ascii="Times New Roman" w:hAnsi="Times New Roman" w:cs="Times New Roman"/>
          <w:lang w:val="ru-RU"/>
        </w:rPr>
        <w:t>подпокривното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пространство, </w:t>
      </w:r>
      <w:proofErr w:type="spellStart"/>
      <w:r w:rsidRPr="00244465">
        <w:rPr>
          <w:rFonts w:ascii="Times New Roman" w:hAnsi="Times New Roman" w:cs="Times New Roman"/>
          <w:lang w:val="ru-RU"/>
        </w:rPr>
        <w:t>които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подкожушили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шпакловки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244465">
        <w:rPr>
          <w:rFonts w:ascii="Times New Roman" w:hAnsi="Times New Roman" w:cs="Times New Roman"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създали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пукнатини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244465">
        <w:rPr>
          <w:rFonts w:ascii="Times New Roman" w:hAnsi="Times New Roman" w:cs="Times New Roman"/>
          <w:lang w:val="ru-RU"/>
        </w:rPr>
        <w:t>помещенията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244465">
        <w:rPr>
          <w:rFonts w:ascii="Times New Roman" w:hAnsi="Times New Roman" w:cs="Times New Roman"/>
          <w:lang w:val="ru-RU"/>
        </w:rPr>
        <w:t>последния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етаж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244465">
        <w:rPr>
          <w:rFonts w:ascii="Times New Roman" w:hAnsi="Times New Roman" w:cs="Times New Roman"/>
          <w:lang w:val="ru-RU"/>
        </w:rPr>
        <w:t>от</w:t>
      </w:r>
      <w:proofErr w:type="gram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сградата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. В </w:t>
      </w:r>
      <w:proofErr w:type="spellStart"/>
      <w:r w:rsidRPr="00244465">
        <w:rPr>
          <w:rFonts w:ascii="Times New Roman" w:hAnsi="Times New Roman" w:cs="Times New Roman"/>
          <w:lang w:val="ru-RU"/>
        </w:rPr>
        <w:t>резултат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през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лятото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на 2014 година е </w:t>
      </w:r>
      <w:proofErr w:type="spellStart"/>
      <w:r w:rsidRPr="00244465">
        <w:rPr>
          <w:rFonts w:ascii="Times New Roman" w:hAnsi="Times New Roman" w:cs="Times New Roman"/>
          <w:lang w:val="ru-RU"/>
        </w:rPr>
        <w:t>направен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основен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ремонт на част от </w:t>
      </w:r>
      <w:proofErr w:type="spellStart"/>
      <w:r w:rsidRPr="00244465">
        <w:rPr>
          <w:rFonts w:ascii="Times New Roman" w:hAnsi="Times New Roman" w:cs="Times New Roman"/>
          <w:lang w:val="ru-RU"/>
        </w:rPr>
        <w:t>покривната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конструкция на </w:t>
      </w:r>
      <w:proofErr w:type="spellStart"/>
      <w:r w:rsidRPr="00244465">
        <w:rPr>
          <w:rFonts w:ascii="Times New Roman" w:hAnsi="Times New Roman" w:cs="Times New Roman"/>
          <w:lang w:val="ru-RU"/>
        </w:rPr>
        <w:t>сградата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(вход А), при </w:t>
      </w:r>
      <w:proofErr w:type="spellStart"/>
      <w:r w:rsidRPr="00244465">
        <w:rPr>
          <w:rFonts w:ascii="Times New Roman" w:hAnsi="Times New Roman" w:cs="Times New Roman"/>
          <w:lang w:val="ru-RU"/>
        </w:rPr>
        <w:t>който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извършени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следните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дейности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: част </w:t>
      </w:r>
      <w:proofErr w:type="gramStart"/>
      <w:r w:rsidRPr="00244465">
        <w:rPr>
          <w:rFonts w:ascii="Times New Roman" w:hAnsi="Times New Roman" w:cs="Times New Roman"/>
          <w:lang w:val="ru-RU"/>
        </w:rPr>
        <w:t>от</w:t>
      </w:r>
      <w:proofErr w:type="gram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гредите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244465">
        <w:rPr>
          <w:rFonts w:ascii="Times New Roman" w:hAnsi="Times New Roman" w:cs="Times New Roman"/>
          <w:lang w:val="ru-RU"/>
        </w:rPr>
        <w:t>носещата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конструкция </w:t>
      </w:r>
      <w:proofErr w:type="spellStart"/>
      <w:r w:rsidRPr="00244465">
        <w:rPr>
          <w:rFonts w:ascii="Times New Roman" w:hAnsi="Times New Roman" w:cs="Times New Roman"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подменени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; положена е нова </w:t>
      </w:r>
      <w:proofErr w:type="spellStart"/>
      <w:r w:rsidRPr="00244465">
        <w:rPr>
          <w:rFonts w:ascii="Times New Roman" w:hAnsi="Times New Roman" w:cs="Times New Roman"/>
          <w:lang w:val="ru-RU"/>
        </w:rPr>
        <w:t>дъсчена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обшивка с </w:t>
      </w:r>
      <w:proofErr w:type="spellStart"/>
      <w:r w:rsidRPr="00244465">
        <w:rPr>
          <w:rFonts w:ascii="Times New Roman" w:hAnsi="Times New Roman" w:cs="Times New Roman"/>
          <w:lang w:val="ru-RU"/>
        </w:rPr>
        <w:t>хидроизолационна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мушама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; </w:t>
      </w:r>
      <w:proofErr w:type="spellStart"/>
      <w:r w:rsidRPr="00244465">
        <w:rPr>
          <w:rFonts w:ascii="Times New Roman" w:hAnsi="Times New Roman" w:cs="Times New Roman"/>
          <w:lang w:val="ru-RU"/>
        </w:rPr>
        <w:t>подменени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са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всички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керамични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44465">
        <w:rPr>
          <w:rFonts w:ascii="Times New Roman" w:hAnsi="Times New Roman" w:cs="Times New Roman"/>
          <w:lang w:val="ru-RU"/>
        </w:rPr>
        <w:t>керемиди</w:t>
      </w:r>
      <w:proofErr w:type="spellEnd"/>
      <w:r w:rsidRPr="00244465">
        <w:rPr>
          <w:rFonts w:ascii="Times New Roman" w:hAnsi="Times New Roman" w:cs="Times New Roman"/>
          <w:lang w:val="ru-RU"/>
        </w:rPr>
        <w:t xml:space="preserve">. </w:t>
      </w:r>
    </w:p>
    <w:p w:rsidR="00E443E2" w:rsidRPr="00244465" w:rsidRDefault="00244465" w:rsidP="00244465">
      <w:pPr>
        <w:pStyle w:val="Default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244465">
        <w:t xml:space="preserve">Подовата плоча, разположена над неотопляем </w:t>
      </w:r>
      <w:proofErr w:type="spellStart"/>
      <w:r w:rsidRPr="00244465">
        <w:t>полуподземен</w:t>
      </w:r>
      <w:proofErr w:type="spellEnd"/>
      <w:r w:rsidRPr="00244465">
        <w:t xml:space="preserve"> етаж, е изпълнена от стоманобетонна плоча с циментова замазка и мозайка или настилка от паркет. Подът на отопляемото пространство, граничещ с външен въздух /еркер/, представлява стоманобетонна плоча с изравнителна циментова замазка и паркет.</w:t>
      </w:r>
    </w:p>
    <w:p w:rsidR="002B4FA8" w:rsidRPr="002B4FA8" w:rsidRDefault="002B4FA8" w:rsidP="00AF686B">
      <w:pPr>
        <w:pStyle w:val="Default"/>
        <w:spacing w:line="360" w:lineRule="auto"/>
        <w:ind w:firstLine="851"/>
        <w:jc w:val="both"/>
      </w:pPr>
    </w:p>
    <w:p w:rsidR="00AB3D7B" w:rsidRPr="001A2497" w:rsidRDefault="00AB3D7B" w:rsidP="00AB3D7B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За сградата са изготвени и ще бъдат предоставени на Изпълнителя:</w:t>
      </w:r>
    </w:p>
    <w:p w:rsidR="00AB3D7B" w:rsidRPr="001A2497" w:rsidRDefault="00AB3D7B" w:rsidP="00897C9B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 xml:space="preserve">Индикативен бюджет на разходите за енергийно обновяване, в който са предписани и </w:t>
      </w:r>
      <w:proofErr w:type="spellStart"/>
      <w:r w:rsidRPr="001A2497">
        <w:rPr>
          <w:sz w:val="24"/>
          <w:szCs w:val="24"/>
        </w:rPr>
        <w:t>остойностени</w:t>
      </w:r>
      <w:proofErr w:type="spellEnd"/>
      <w:r w:rsidRPr="001A2497">
        <w:rPr>
          <w:sz w:val="24"/>
          <w:szCs w:val="24"/>
        </w:rPr>
        <w:t xml:space="preserve">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897C9B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 xml:space="preserve">Обследване за енергийна ефективност с подробно описание на ЕСМ с оценен </w:t>
      </w:r>
      <w:r w:rsidRPr="001A2497">
        <w:rPr>
          <w:sz w:val="24"/>
          <w:szCs w:val="24"/>
        </w:rPr>
        <w:lastRenderedPageBreak/>
        <w:t>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897C9B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897C9B">
      <w:pPr>
        <w:pStyle w:val="a3"/>
        <w:numPr>
          <w:ilvl w:val="0"/>
          <w:numId w:val="10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CE7F45">
        <w:rPr>
          <w:sz w:val="24"/>
          <w:szCs w:val="24"/>
        </w:rPr>
        <w:t xml:space="preserve">Предписаните, необходими за постигане на съответствие с изискванията за енергийна ефективност, </w:t>
      </w:r>
      <w:proofErr w:type="spellStart"/>
      <w:r w:rsidRPr="00CE7F45">
        <w:rPr>
          <w:sz w:val="24"/>
          <w:szCs w:val="24"/>
        </w:rPr>
        <w:t>енергоспестяващи</w:t>
      </w:r>
      <w:proofErr w:type="spellEnd"/>
      <w:r w:rsidRPr="00CE7F45">
        <w:rPr>
          <w:sz w:val="24"/>
          <w:szCs w:val="24"/>
        </w:rPr>
        <w:t xml:space="preserve"> мерки (ЕСМ) са:</w:t>
      </w:r>
    </w:p>
    <w:p w:rsidR="00244465" w:rsidRPr="00244465" w:rsidRDefault="00B70DD1" w:rsidP="00897C9B">
      <w:pPr>
        <w:pStyle w:val="Default"/>
        <w:numPr>
          <w:ilvl w:val="0"/>
          <w:numId w:val="25"/>
        </w:numPr>
        <w:spacing w:line="360" w:lineRule="auto"/>
        <w:ind w:left="0" w:firstLine="851"/>
        <w:jc w:val="both"/>
      </w:pPr>
      <w:r w:rsidRPr="00244465">
        <w:rPr>
          <w:b/>
          <w:bCs/>
        </w:rPr>
        <w:t>Подмяна на съществуващата</w:t>
      </w:r>
      <w:r w:rsidR="003973E4" w:rsidRPr="00244465">
        <w:rPr>
          <w:b/>
          <w:bCs/>
        </w:rPr>
        <w:t xml:space="preserve"> стара </w:t>
      </w:r>
      <w:r w:rsidRPr="00244465">
        <w:rPr>
          <w:b/>
          <w:bCs/>
        </w:rPr>
        <w:t>дограма</w:t>
      </w:r>
      <w:r w:rsidR="0019313D" w:rsidRPr="00244465">
        <w:rPr>
          <w:b/>
          <w:bCs/>
        </w:rPr>
        <w:t xml:space="preserve"> </w:t>
      </w:r>
      <w:r w:rsidR="00801B95" w:rsidRPr="00244465">
        <w:rPr>
          <w:b/>
          <w:bCs/>
        </w:rPr>
        <w:t xml:space="preserve">- </w:t>
      </w:r>
      <w:r w:rsidR="00244465" w:rsidRPr="00244465">
        <w:t>Предвижда се демонтаж на съществуващите стари дървени прозорци, единично</w:t>
      </w:r>
      <w:r w:rsidR="00244465">
        <w:t>то</w:t>
      </w:r>
      <w:r w:rsidR="00244465" w:rsidRPr="00244465">
        <w:t xml:space="preserve"> </w:t>
      </w:r>
      <w:proofErr w:type="spellStart"/>
      <w:r w:rsidR="00244465" w:rsidRPr="00244465">
        <w:t>остъкление</w:t>
      </w:r>
      <w:proofErr w:type="spellEnd"/>
      <w:r w:rsidR="00244465" w:rsidRPr="00244465">
        <w:t xml:space="preserve"> с метална рамка и външни</w:t>
      </w:r>
      <w:r w:rsidR="00244465">
        <w:t>те</w:t>
      </w:r>
      <w:r w:rsidR="00244465" w:rsidRPr="00244465">
        <w:t xml:space="preserve"> входни врати, доставка и монтаж на нови</w:t>
      </w:r>
      <w:r w:rsidR="00244465">
        <w:t xml:space="preserve"> дограми</w:t>
      </w:r>
      <w:r w:rsidR="00244465" w:rsidRPr="00244465">
        <w:t xml:space="preserve"> с PVC профил /пет кухи камери/ с двоен стъклопакет (бяло + </w:t>
      </w:r>
      <w:proofErr w:type="spellStart"/>
      <w:r w:rsidR="00244465" w:rsidRPr="00244465">
        <w:t>нискоемисионно</w:t>
      </w:r>
      <w:proofErr w:type="spellEnd"/>
      <w:r w:rsidR="00244465" w:rsidRPr="00244465">
        <w:t xml:space="preserve"> стъкло) с обобщен коефициент на топлопреминаване на сглобения прозорец </w:t>
      </w:r>
      <w:proofErr w:type="spellStart"/>
      <w:r w:rsidR="00244465" w:rsidRPr="00244465">
        <w:t>Uw</w:t>
      </w:r>
      <w:proofErr w:type="spellEnd"/>
      <w:r w:rsidR="00244465" w:rsidRPr="00244465">
        <w:t>=1,70 W/m</w:t>
      </w:r>
      <w:r w:rsidR="00244465" w:rsidRPr="00244465">
        <w:rPr>
          <w:vertAlign w:val="superscript"/>
        </w:rPr>
        <w:t>2</w:t>
      </w:r>
      <w:r w:rsidR="00244465" w:rsidRPr="00244465">
        <w:t xml:space="preserve">K и </w:t>
      </w:r>
      <w:proofErr w:type="spellStart"/>
      <w:r w:rsidR="00244465" w:rsidRPr="00244465">
        <w:t>Uw</w:t>
      </w:r>
      <w:proofErr w:type="spellEnd"/>
      <w:r w:rsidR="00244465" w:rsidRPr="00244465">
        <w:t>=2,20 W/m</w:t>
      </w:r>
      <w:r w:rsidR="00244465" w:rsidRPr="00244465">
        <w:rPr>
          <w:vertAlign w:val="superscript"/>
        </w:rPr>
        <w:t>2</w:t>
      </w:r>
      <w:r w:rsidR="00244465" w:rsidRPr="00244465">
        <w:t>K за външни входни врати.</w:t>
      </w:r>
    </w:p>
    <w:p w:rsidR="00897C9B" w:rsidRPr="00897C9B" w:rsidRDefault="00850EEA" w:rsidP="00897C9B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897C9B">
        <w:rPr>
          <w:rFonts w:ascii="Times New Roman" w:hAnsi="Times New Roman" w:cs="Times New Roman"/>
          <w:b/>
          <w:bCs/>
        </w:rPr>
        <w:t xml:space="preserve">Топлинно изолиране на външните стени </w:t>
      </w:r>
      <w:r w:rsidR="0019313D" w:rsidRPr="00897C9B">
        <w:rPr>
          <w:rFonts w:ascii="Times New Roman" w:hAnsi="Times New Roman" w:cs="Times New Roman"/>
          <w:b/>
          <w:bCs/>
        </w:rPr>
        <w:t>-</w:t>
      </w:r>
      <w:r w:rsidR="0019313D" w:rsidRPr="00897C9B">
        <w:rPr>
          <w:b/>
          <w:bCs/>
        </w:rPr>
        <w:t xml:space="preserve">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Предвижда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се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топлинно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изолиране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външни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стени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топлоизолационен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материал – 0,05m ЕPS–F (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експандиран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пенополистирол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), с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коефициент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топлопроводност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λ=0,035 W/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mK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, положен от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външната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 xml:space="preserve"> страна на </w:t>
      </w:r>
      <w:proofErr w:type="spellStart"/>
      <w:r w:rsidR="00897C9B" w:rsidRPr="00897C9B">
        <w:rPr>
          <w:rFonts w:ascii="Times New Roman" w:hAnsi="Times New Roman" w:cs="Times New Roman"/>
          <w:lang w:val="ru-RU"/>
        </w:rPr>
        <w:t>стените</w:t>
      </w:r>
      <w:proofErr w:type="spellEnd"/>
      <w:r w:rsidR="00897C9B" w:rsidRPr="00897C9B">
        <w:rPr>
          <w:rFonts w:ascii="Times New Roman" w:hAnsi="Times New Roman" w:cs="Times New Roman"/>
          <w:lang w:val="ru-RU"/>
        </w:rPr>
        <w:t>.</w:t>
      </w:r>
    </w:p>
    <w:p w:rsidR="000658DD" w:rsidRPr="00897C9B" w:rsidRDefault="00897C9B" w:rsidP="00897C9B">
      <w:pPr>
        <w:pStyle w:val="Default"/>
        <w:spacing w:line="360" w:lineRule="auto"/>
        <w:ind w:firstLine="851"/>
        <w:jc w:val="both"/>
      </w:pPr>
      <w:proofErr w:type="spellStart"/>
      <w:r w:rsidRPr="00897C9B">
        <w:rPr>
          <w:lang w:val="ru-RU"/>
        </w:rPr>
        <w:t>Изпълнението</w:t>
      </w:r>
      <w:proofErr w:type="spellEnd"/>
      <w:r w:rsidRPr="00897C9B">
        <w:rPr>
          <w:lang w:val="ru-RU"/>
        </w:rPr>
        <w:t xml:space="preserve"> на </w:t>
      </w:r>
      <w:proofErr w:type="spellStart"/>
      <w:r w:rsidRPr="00897C9B">
        <w:rPr>
          <w:lang w:val="ru-RU"/>
        </w:rPr>
        <w:t>мярката</w:t>
      </w:r>
      <w:proofErr w:type="spellEnd"/>
      <w:r w:rsidRPr="00897C9B">
        <w:rPr>
          <w:lang w:val="ru-RU"/>
        </w:rPr>
        <w:t xml:space="preserve"> </w:t>
      </w:r>
      <w:r w:rsidRPr="00897C9B">
        <w:rPr>
          <w:bCs/>
          <w:spacing w:val="-5"/>
        </w:rPr>
        <w:t xml:space="preserve">ще доведе до </w:t>
      </w:r>
      <w:proofErr w:type="spellStart"/>
      <w:r w:rsidRPr="00897C9B">
        <w:rPr>
          <w:bCs/>
          <w:spacing w:val="-5"/>
          <w:lang w:val="ru-RU"/>
        </w:rPr>
        <w:t>намал</w:t>
      </w:r>
      <w:r w:rsidR="001B58F5">
        <w:rPr>
          <w:bCs/>
          <w:spacing w:val="-5"/>
        </w:rPr>
        <w:t>яване</w:t>
      </w:r>
      <w:proofErr w:type="spellEnd"/>
      <w:r w:rsidRPr="00897C9B">
        <w:rPr>
          <w:bCs/>
          <w:spacing w:val="-5"/>
        </w:rPr>
        <w:t xml:space="preserve"> на действителният обобщен </w:t>
      </w:r>
      <w:proofErr w:type="spellStart"/>
      <w:r w:rsidRPr="00897C9B">
        <w:rPr>
          <w:bCs/>
          <w:spacing w:val="-5"/>
          <w:lang w:val="ru-RU"/>
        </w:rPr>
        <w:t>коефициент</w:t>
      </w:r>
      <w:proofErr w:type="spellEnd"/>
      <w:r w:rsidRPr="00897C9B">
        <w:rPr>
          <w:bCs/>
          <w:spacing w:val="-5"/>
        </w:rPr>
        <w:t xml:space="preserve"> </w:t>
      </w:r>
      <w:r w:rsidRPr="00897C9B">
        <w:rPr>
          <w:bCs/>
          <w:spacing w:val="-5"/>
          <w:lang w:val="ru-RU"/>
        </w:rPr>
        <w:t xml:space="preserve">на </w:t>
      </w:r>
      <w:proofErr w:type="spellStart"/>
      <w:r w:rsidRPr="00897C9B">
        <w:rPr>
          <w:bCs/>
          <w:spacing w:val="-5"/>
          <w:lang w:val="ru-RU"/>
        </w:rPr>
        <w:t>топлопреминаване</w:t>
      </w:r>
      <w:proofErr w:type="spellEnd"/>
      <w:r w:rsidRPr="00897C9B">
        <w:rPr>
          <w:bCs/>
          <w:spacing w:val="-5"/>
          <w:lang w:val="ru-RU"/>
        </w:rPr>
        <w:t xml:space="preserve"> на </w:t>
      </w:r>
      <w:r w:rsidRPr="00897C9B">
        <w:rPr>
          <w:bCs/>
          <w:spacing w:val="-5"/>
        </w:rPr>
        <w:t>външни</w:t>
      </w:r>
      <w:r w:rsidRPr="00897C9B">
        <w:rPr>
          <w:bCs/>
          <w:spacing w:val="-5"/>
          <w:lang w:val="ru-RU"/>
        </w:rPr>
        <w:t xml:space="preserve"> </w:t>
      </w:r>
      <w:proofErr w:type="spellStart"/>
      <w:r w:rsidRPr="00897C9B">
        <w:rPr>
          <w:bCs/>
          <w:spacing w:val="-5"/>
          <w:lang w:val="ru-RU"/>
        </w:rPr>
        <w:t>стени</w:t>
      </w:r>
      <w:proofErr w:type="spellEnd"/>
      <w:r w:rsidRPr="00897C9B">
        <w:rPr>
          <w:bCs/>
          <w:spacing w:val="-5"/>
          <w:lang w:val="ru-RU"/>
        </w:rPr>
        <w:t xml:space="preserve"> от </w:t>
      </w:r>
      <w:r w:rsidRPr="00897C9B">
        <w:rPr>
          <w:bCs/>
          <w:spacing w:val="-5"/>
        </w:rPr>
        <w:t>U</w:t>
      </w:r>
      <w:r w:rsidRPr="00897C9B">
        <w:rPr>
          <w:bCs/>
          <w:spacing w:val="-5"/>
          <w:lang w:val="ru-RU"/>
        </w:rPr>
        <w:t xml:space="preserve"> = 1,56 </w:t>
      </w:r>
      <w:r w:rsidRPr="00897C9B">
        <w:rPr>
          <w:bCs/>
          <w:spacing w:val="-5"/>
        </w:rPr>
        <w:t>W</w:t>
      </w:r>
      <w:r w:rsidRPr="00897C9B">
        <w:rPr>
          <w:bCs/>
          <w:spacing w:val="-5"/>
          <w:lang w:val="ru-RU"/>
        </w:rPr>
        <w:t>/</w:t>
      </w:r>
      <w:r w:rsidRPr="00897C9B">
        <w:rPr>
          <w:bCs/>
          <w:spacing w:val="-5"/>
        </w:rPr>
        <w:t>m</w:t>
      </w:r>
      <w:r w:rsidRPr="00897C9B">
        <w:rPr>
          <w:bCs/>
          <w:spacing w:val="-5"/>
          <w:vertAlign w:val="superscript"/>
          <w:lang w:val="ru-RU"/>
        </w:rPr>
        <w:t>2</w:t>
      </w:r>
      <w:r w:rsidRPr="00897C9B">
        <w:rPr>
          <w:bCs/>
          <w:spacing w:val="-5"/>
        </w:rPr>
        <w:t>K</w:t>
      </w:r>
      <w:r w:rsidRPr="00897C9B">
        <w:rPr>
          <w:bCs/>
          <w:spacing w:val="-5"/>
          <w:lang w:val="ru-RU"/>
        </w:rPr>
        <w:t xml:space="preserve">  до </w:t>
      </w:r>
      <w:r w:rsidRPr="00897C9B">
        <w:rPr>
          <w:bCs/>
          <w:spacing w:val="-5"/>
        </w:rPr>
        <w:t>U</w:t>
      </w:r>
      <w:r w:rsidRPr="00897C9B">
        <w:rPr>
          <w:bCs/>
          <w:spacing w:val="-5"/>
          <w:lang w:val="ru-RU"/>
        </w:rPr>
        <w:t xml:space="preserve"> = 0,</w:t>
      </w:r>
      <w:r w:rsidRPr="00897C9B">
        <w:rPr>
          <w:bCs/>
          <w:spacing w:val="-5"/>
        </w:rPr>
        <w:t>28</w:t>
      </w:r>
      <w:r w:rsidRPr="00897C9B">
        <w:rPr>
          <w:bCs/>
          <w:spacing w:val="-5"/>
          <w:lang w:val="ru-RU"/>
        </w:rPr>
        <w:t xml:space="preserve"> </w:t>
      </w:r>
      <w:r w:rsidRPr="00897C9B">
        <w:rPr>
          <w:bCs/>
          <w:spacing w:val="-5"/>
        </w:rPr>
        <w:t>W</w:t>
      </w:r>
      <w:r w:rsidRPr="00897C9B">
        <w:rPr>
          <w:bCs/>
          <w:spacing w:val="-5"/>
          <w:lang w:val="ru-RU"/>
        </w:rPr>
        <w:t>/</w:t>
      </w:r>
      <w:r w:rsidRPr="00897C9B">
        <w:rPr>
          <w:bCs/>
          <w:spacing w:val="-5"/>
        </w:rPr>
        <w:t>m</w:t>
      </w:r>
      <w:r w:rsidRPr="00897C9B">
        <w:rPr>
          <w:bCs/>
          <w:spacing w:val="-5"/>
          <w:vertAlign w:val="superscript"/>
          <w:lang w:val="ru-RU"/>
        </w:rPr>
        <w:t>2</w:t>
      </w:r>
      <w:r w:rsidRPr="00897C9B">
        <w:rPr>
          <w:bCs/>
          <w:spacing w:val="-5"/>
        </w:rPr>
        <w:t>K.</w:t>
      </w:r>
    </w:p>
    <w:p w:rsidR="00801B95" w:rsidRPr="00897C9B" w:rsidRDefault="00B70DD1" w:rsidP="00897C9B">
      <w:pPr>
        <w:pStyle w:val="Default"/>
        <w:numPr>
          <w:ilvl w:val="0"/>
          <w:numId w:val="24"/>
        </w:numPr>
        <w:spacing w:line="360" w:lineRule="auto"/>
        <w:ind w:left="0" w:firstLine="851"/>
        <w:jc w:val="both"/>
      </w:pPr>
      <w:r w:rsidRPr="00801B95">
        <w:rPr>
          <w:b/>
          <w:bCs/>
        </w:rPr>
        <w:t>Топл</w:t>
      </w:r>
      <w:r w:rsidR="00336666" w:rsidRPr="00801B95">
        <w:rPr>
          <w:b/>
          <w:bCs/>
        </w:rPr>
        <w:t>инно изолиране</w:t>
      </w:r>
      <w:r w:rsidRPr="00801B95">
        <w:rPr>
          <w:b/>
          <w:bCs/>
        </w:rPr>
        <w:t xml:space="preserve"> на </w:t>
      </w:r>
      <w:r w:rsidR="00336666" w:rsidRPr="00801B95">
        <w:rPr>
          <w:b/>
          <w:bCs/>
        </w:rPr>
        <w:t>покрив</w:t>
      </w:r>
      <w:r w:rsidRPr="00801B95">
        <w:rPr>
          <w:b/>
          <w:bCs/>
        </w:rPr>
        <w:t xml:space="preserve"> –</w:t>
      </w:r>
      <w:r>
        <w:t xml:space="preserve"> </w:t>
      </w:r>
      <w:proofErr w:type="spellStart"/>
      <w:r w:rsidR="00897C9B" w:rsidRPr="00897C9B">
        <w:rPr>
          <w:lang w:val="ru-RU"/>
        </w:rPr>
        <w:t>Предвижда</w:t>
      </w:r>
      <w:proofErr w:type="spellEnd"/>
      <w:r w:rsidR="00897C9B" w:rsidRPr="00897C9B">
        <w:rPr>
          <w:lang w:val="ru-RU"/>
        </w:rPr>
        <w:t xml:space="preserve"> се доставка и монтаж на </w:t>
      </w:r>
      <w:proofErr w:type="spellStart"/>
      <w:r w:rsidR="00897C9B" w:rsidRPr="00897C9B">
        <w:rPr>
          <w:lang w:val="ru-RU"/>
        </w:rPr>
        <w:t>топлоизолационен</w:t>
      </w:r>
      <w:proofErr w:type="spellEnd"/>
      <w:r w:rsidR="00897C9B" w:rsidRPr="00897C9B">
        <w:rPr>
          <w:lang w:val="ru-RU"/>
        </w:rPr>
        <w:t xml:space="preserve"> материал – 0,10 m </w:t>
      </w:r>
      <w:proofErr w:type="spellStart"/>
      <w:r w:rsidR="00897C9B" w:rsidRPr="00897C9B">
        <w:rPr>
          <w:lang w:val="ru-RU"/>
        </w:rPr>
        <w:t>минерална</w:t>
      </w:r>
      <w:proofErr w:type="spellEnd"/>
      <w:r w:rsidR="00897C9B" w:rsidRPr="00897C9B">
        <w:rPr>
          <w:lang w:val="ru-RU"/>
        </w:rPr>
        <w:t xml:space="preserve"> вата, с </w:t>
      </w:r>
      <w:proofErr w:type="spellStart"/>
      <w:r w:rsidR="00897C9B" w:rsidRPr="00897C9B">
        <w:rPr>
          <w:lang w:val="ru-RU"/>
        </w:rPr>
        <w:t>коефициент</w:t>
      </w:r>
      <w:proofErr w:type="spellEnd"/>
      <w:r w:rsidR="00897C9B" w:rsidRPr="00897C9B">
        <w:rPr>
          <w:lang w:val="ru-RU"/>
        </w:rPr>
        <w:t xml:space="preserve"> на </w:t>
      </w:r>
      <w:proofErr w:type="spellStart"/>
      <w:r w:rsidR="00897C9B" w:rsidRPr="00897C9B">
        <w:rPr>
          <w:lang w:val="ru-RU"/>
        </w:rPr>
        <w:t>топлопроводност</w:t>
      </w:r>
      <w:proofErr w:type="spellEnd"/>
      <w:r w:rsidR="00897C9B" w:rsidRPr="00897C9B">
        <w:rPr>
          <w:lang w:val="ru-RU"/>
        </w:rPr>
        <w:t xml:space="preserve"> λ=0,038 W/</w:t>
      </w:r>
      <w:proofErr w:type="spellStart"/>
      <w:r w:rsidR="00897C9B" w:rsidRPr="00897C9B">
        <w:rPr>
          <w:lang w:val="ru-RU"/>
        </w:rPr>
        <w:t>mK</w:t>
      </w:r>
      <w:proofErr w:type="spellEnd"/>
      <w:r w:rsidR="00897C9B" w:rsidRPr="00897C9B">
        <w:rPr>
          <w:lang w:val="ru-RU"/>
        </w:rPr>
        <w:t xml:space="preserve">, доставка и </w:t>
      </w:r>
      <w:proofErr w:type="spellStart"/>
      <w:r w:rsidR="00897C9B" w:rsidRPr="00897C9B">
        <w:rPr>
          <w:lang w:val="ru-RU"/>
        </w:rPr>
        <w:t>полагане</w:t>
      </w:r>
      <w:proofErr w:type="spellEnd"/>
      <w:r w:rsidR="00897C9B" w:rsidRPr="00897C9B">
        <w:rPr>
          <w:lang w:val="ru-RU"/>
        </w:rPr>
        <w:t xml:space="preserve"> на </w:t>
      </w:r>
      <w:proofErr w:type="spellStart"/>
      <w:r w:rsidR="00897C9B" w:rsidRPr="00897C9B">
        <w:rPr>
          <w:lang w:val="ru-RU"/>
        </w:rPr>
        <w:t>пароизолация</w:t>
      </w:r>
      <w:proofErr w:type="spellEnd"/>
      <w:r w:rsidR="00897C9B" w:rsidRPr="00897C9B">
        <w:rPr>
          <w:lang w:val="ru-RU"/>
        </w:rPr>
        <w:t xml:space="preserve"> от </w:t>
      </w:r>
      <w:proofErr w:type="spellStart"/>
      <w:r w:rsidR="00897C9B" w:rsidRPr="00897C9B">
        <w:rPr>
          <w:lang w:val="ru-RU"/>
        </w:rPr>
        <w:t>полиетиленово</w:t>
      </w:r>
      <w:proofErr w:type="spellEnd"/>
      <w:r w:rsidR="00897C9B" w:rsidRPr="00897C9B">
        <w:rPr>
          <w:lang w:val="ru-RU"/>
        </w:rPr>
        <w:t xml:space="preserve"> фолио и </w:t>
      </w:r>
      <w:proofErr w:type="spellStart"/>
      <w:r w:rsidR="00897C9B" w:rsidRPr="00897C9B">
        <w:rPr>
          <w:lang w:val="ru-RU"/>
        </w:rPr>
        <w:t>облицоване</w:t>
      </w:r>
      <w:proofErr w:type="spellEnd"/>
      <w:r w:rsidR="00897C9B" w:rsidRPr="00897C9B">
        <w:rPr>
          <w:lang w:val="ru-RU"/>
        </w:rPr>
        <w:t xml:space="preserve"> с </w:t>
      </w:r>
      <w:proofErr w:type="spellStart"/>
      <w:r w:rsidR="00897C9B" w:rsidRPr="00897C9B">
        <w:rPr>
          <w:lang w:val="ru-RU"/>
        </w:rPr>
        <w:t>гипсокартон</w:t>
      </w:r>
      <w:proofErr w:type="spellEnd"/>
      <w:r w:rsidR="00897C9B" w:rsidRPr="00897C9B">
        <w:rPr>
          <w:lang w:val="ru-RU"/>
        </w:rPr>
        <w:t xml:space="preserve">. </w:t>
      </w:r>
      <w:proofErr w:type="spellStart"/>
      <w:r w:rsidR="00897C9B" w:rsidRPr="00897C9B">
        <w:rPr>
          <w:lang w:val="ru-RU"/>
        </w:rPr>
        <w:t>Топлоизолационният</w:t>
      </w:r>
      <w:proofErr w:type="spellEnd"/>
      <w:r w:rsidR="00897C9B" w:rsidRPr="00897C9B">
        <w:rPr>
          <w:lang w:val="ru-RU"/>
        </w:rPr>
        <w:t xml:space="preserve"> материал </w:t>
      </w:r>
      <w:proofErr w:type="spellStart"/>
      <w:r w:rsidR="00897C9B" w:rsidRPr="00897C9B">
        <w:rPr>
          <w:lang w:val="ru-RU"/>
        </w:rPr>
        <w:t>ще</w:t>
      </w:r>
      <w:proofErr w:type="spellEnd"/>
      <w:r w:rsidR="00897C9B" w:rsidRPr="00897C9B">
        <w:rPr>
          <w:lang w:val="ru-RU"/>
        </w:rPr>
        <w:t xml:space="preserve"> </w:t>
      </w:r>
      <w:proofErr w:type="spellStart"/>
      <w:r w:rsidR="00897C9B" w:rsidRPr="00897C9B">
        <w:rPr>
          <w:lang w:val="ru-RU"/>
        </w:rPr>
        <w:t>бъде</w:t>
      </w:r>
      <w:proofErr w:type="spellEnd"/>
      <w:r w:rsidR="00897C9B" w:rsidRPr="00897C9B">
        <w:rPr>
          <w:lang w:val="ru-RU"/>
        </w:rPr>
        <w:t xml:space="preserve"> положен между </w:t>
      </w:r>
      <w:proofErr w:type="spellStart"/>
      <w:r w:rsidR="00897C9B" w:rsidRPr="00897C9B">
        <w:rPr>
          <w:lang w:val="ru-RU"/>
        </w:rPr>
        <w:t>дървените</w:t>
      </w:r>
      <w:proofErr w:type="spellEnd"/>
      <w:r w:rsidR="00897C9B" w:rsidRPr="00897C9B">
        <w:rPr>
          <w:lang w:val="ru-RU"/>
        </w:rPr>
        <w:t xml:space="preserve"> </w:t>
      </w:r>
      <w:proofErr w:type="spellStart"/>
      <w:r w:rsidR="00897C9B" w:rsidRPr="00897C9B">
        <w:rPr>
          <w:lang w:val="ru-RU"/>
        </w:rPr>
        <w:t>греди</w:t>
      </w:r>
      <w:proofErr w:type="spellEnd"/>
      <w:r w:rsidR="00897C9B" w:rsidRPr="00897C9B">
        <w:rPr>
          <w:lang w:val="ru-RU"/>
        </w:rPr>
        <w:t xml:space="preserve"> на </w:t>
      </w:r>
      <w:proofErr w:type="spellStart"/>
      <w:r w:rsidR="00897C9B" w:rsidRPr="00897C9B">
        <w:rPr>
          <w:lang w:val="ru-RU"/>
        </w:rPr>
        <w:t>скатната</w:t>
      </w:r>
      <w:proofErr w:type="spellEnd"/>
      <w:r w:rsidR="00897C9B" w:rsidRPr="00897C9B">
        <w:rPr>
          <w:lang w:val="ru-RU"/>
        </w:rPr>
        <w:t xml:space="preserve"> конструкция на </w:t>
      </w:r>
      <w:proofErr w:type="spellStart"/>
      <w:r w:rsidR="00897C9B" w:rsidRPr="00897C9B">
        <w:rPr>
          <w:lang w:val="ru-RU"/>
        </w:rPr>
        <w:t>покрива</w:t>
      </w:r>
      <w:proofErr w:type="spellEnd"/>
      <w:r w:rsidR="00897C9B" w:rsidRPr="00897C9B">
        <w:rPr>
          <w:lang w:val="ru-RU"/>
        </w:rPr>
        <w:t>.</w:t>
      </w:r>
    </w:p>
    <w:p w:rsidR="00897C9B" w:rsidRPr="00897C9B" w:rsidRDefault="00897C9B" w:rsidP="00897C9B">
      <w:pPr>
        <w:pStyle w:val="ListParagraph"/>
        <w:numPr>
          <w:ilvl w:val="0"/>
          <w:numId w:val="24"/>
        </w:numPr>
        <w:spacing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897C9B">
        <w:rPr>
          <w:rFonts w:ascii="Times New Roman" w:hAnsi="Times New Roman" w:cs="Times New Roman"/>
          <w:b/>
          <w:bCs/>
        </w:rPr>
        <w:t>Топлинно изолиране на под, граничещ с външен въздух (еркер) -</w:t>
      </w:r>
      <w:r w:rsidRPr="00897C9B">
        <w:rPr>
          <w:rFonts w:ascii="Times New Roman" w:hAnsi="Times New Roman" w:cs="Times New Roman"/>
        </w:rPr>
        <w:t xml:space="preserve"> </w:t>
      </w:r>
      <w:proofErr w:type="spellStart"/>
      <w:r w:rsidRPr="00897C9B">
        <w:rPr>
          <w:rFonts w:ascii="Times New Roman" w:hAnsi="Times New Roman" w:cs="Times New Roman"/>
          <w:lang w:val="ru-RU"/>
        </w:rPr>
        <w:t>Предвижда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се </w:t>
      </w:r>
      <w:proofErr w:type="spellStart"/>
      <w:r w:rsidRPr="00897C9B">
        <w:rPr>
          <w:rFonts w:ascii="Times New Roman" w:hAnsi="Times New Roman" w:cs="Times New Roman"/>
          <w:lang w:val="ru-RU"/>
        </w:rPr>
        <w:t>топлинно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97C9B">
        <w:rPr>
          <w:rFonts w:ascii="Times New Roman" w:hAnsi="Times New Roman" w:cs="Times New Roman"/>
          <w:lang w:val="ru-RU"/>
        </w:rPr>
        <w:t>изолиране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на под </w:t>
      </w:r>
      <w:proofErr w:type="spellStart"/>
      <w:r w:rsidRPr="00897C9B">
        <w:rPr>
          <w:rFonts w:ascii="Times New Roman" w:hAnsi="Times New Roman" w:cs="Times New Roman"/>
          <w:lang w:val="ru-RU"/>
        </w:rPr>
        <w:t>граничещ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Pr="00897C9B">
        <w:rPr>
          <w:rFonts w:ascii="Times New Roman" w:hAnsi="Times New Roman" w:cs="Times New Roman"/>
          <w:lang w:val="ru-RU"/>
        </w:rPr>
        <w:t>външен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97C9B">
        <w:rPr>
          <w:rFonts w:ascii="Times New Roman" w:hAnsi="Times New Roman" w:cs="Times New Roman"/>
          <w:lang w:val="ru-RU"/>
        </w:rPr>
        <w:t>въздух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/</w:t>
      </w:r>
      <w:proofErr w:type="spellStart"/>
      <w:r w:rsidRPr="00897C9B">
        <w:rPr>
          <w:rFonts w:ascii="Times New Roman" w:hAnsi="Times New Roman" w:cs="Times New Roman"/>
          <w:lang w:val="ru-RU"/>
        </w:rPr>
        <w:t>еркер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/ с </w:t>
      </w:r>
      <w:proofErr w:type="spellStart"/>
      <w:r w:rsidRPr="00897C9B">
        <w:rPr>
          <w:rFonts w:ascii="Times New Roman" w:hAnsi="Times New Roman" w:cs="Times New Roman"/>
          <w:lang w:val="ru-RU"/>
        </w:rPr>
        <w:lastRenderedPageBreak/>
        <w:t>топлоизолационен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материал – 5 </w:t>
      </w:r>
      <w:proofErr w:type="spellStart"/>
      <w:r w:rsidRPr="00897C9B">
        <w:rPr>
          <w:rFonts w:ascii="Times New Roman" w:hAnsi="Times New Roman" w:cs="Times New Roman"/>
          <w:lang w:val="ru-RU"/>
        </w:rPr>
        <w:t>cm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ЕPS–F (</w:t>
      </w:r>
      <w:proofErr w:type="spellStart"/>
      <w:r w:rsidRPr="00897C9B">
        <w:rPr>
          <w:rFonts w:ascii="Times New Roman" w:hAnsi="Times New Roman" w:cs="Times New Roman"/>
          <w:lang w:val="ru-RU"/>
        </w:rPr>
        <w:t>експандиран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97C9B">
        <w:rPr>
          <w:rFonts w:ascii="Times New Roman" w:hAnsi="Times New Roman" w:cs="Times New Roman"/>
          <w:lang w:val="ru-RU"/>
        </w:rPr>
        <w:t>пенополистирол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), с </w:t>
      </w:r>
      <w:proofErr w:type="spellStart"/>
      <w:r w:rsidRPr="00897C9B">
        <w:rPr>
          <w:rFonts w:ascii="Times New Roman" w:hAnsi="Times New Roman" w:cs="Times New Roman"/>
          <w:lang w:val="ru-RU"/>
        </w:rPr>
        <w:t>коефициент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897C9B">
        <w:rPr>
          <w:rFonts w:ascii="Times New Roman" w:hAnsi="Times New Roman" w:cs="Times New Roman"/>
          <w:lang w:val="ru-RU"/>
        </w:rPr>
        <w:t>топлопроводност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λ=0,035 W/</w:t>
      </w:r>
      <w:proofErr w:type="spellStart"/>
      <w:r w:rsidRPr="00897C9B">
        <w:rPr>
          <w:rFonts w:ascii="Times New Roman" w:hAnsi="Times New Roman" w:cs="Times New Roman"/>
          <w:lang w:val="ru-RU"/>
        </w:rPr>
        <w:t>mK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, положен от </w:t>
      </w:r>
      <w:proofErr w:type="spellStart"/>
      <w:r w:rsidRPr="00897C9B">
        <w:rPr>
          <w:rFonts w:ascii="Times New Roman" w:hAnsi="Times New Roman" w:cs="Times New Roman"/>
          <w:lang w:val="ru-RU"/>
        </w:rPr>
        <w:t>външната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страна на </w:t>
      </w:r>
      <w:proofErr w:type="spellStart"/>
      <w:r w:rsidRPr="00897C9B">
        <w:rPr>
          <w:rFonts w:ascii="Times New Roman" w:hAnsi="Times New Roman" w:cs="Times New Roman"/>
          <w:lang w:val="ru-RU"/>
        </w:rPr>
        <w:t>подовата</w:t>
      </w:r>
      <w:proofErr w:type="spellEnd"/>
      <w:r w:rsidRPr="00897C9B">
        <w:rPr>
          <w:rFonts w:ascii="Times New Roman" w:hAnsi="Times New Roman" w:cs="Times New Roman"/>
          <w:lang w:val="ru-RU"/>
        </w:rPr>
        <w:t xml:space="preserve"> конструкция.</w:t>
      </w:r>
    </w:p>
    <w:p w:rsidR="0019313D" w:rsidRPr="00D6017F" w:rsidRDefault="0019313D" w:rsidP="00897C9B">
      <w:pPr>
        <w:pStyle w:val="Default"/>
        <w:numPr>
          <w:ilvl w:val="0"/>
          <w:numId w:val="24"/>
        </w:numPr>
        <w:spacing w:line="360" w:lineRule="auto"/>
        <w:ind w:left="0" w:firstLine="851"/>
        <w:jc w:val="both"/>
      </w:pPr>
      <w:proofErr w:type="spellStart"/>
      <w:proofErr w:type="gramStart"/>
      <w:r w:rsidRPr="00385B98">
        <w:rPr>
          <w:b/>
          <w:lang w:val="ru-RU"/>
        </w:rPr>
        <w:t>Въвеждане</w:t>
      </w:r>
      <w:proofErr w:type="spellEnd"/>
      <w:r w:rsidRPr="00385B98">
        <w:rPr>
          <w:b/>
          <w:lang w:val="ru-RU"/>
        </w:rPr>
        <w:t xml:space="preserve"> на </w:t>
      </w:r>
      <w:proofErr w:type="spellStart"/>
      <w:r w:rsidRPr="00385B98">
        <w:rPr>
          <w:b/>
          <w:lang w:val="ru-RU"/>
        </w:rPr>
        <w:t>енергоспестяващо</w:t>
      </w:r>
      <w:proofErr w:type="spellEnd"/>
      <w:r w:rsidRPr="00385B98">
        <w:rPr>
          <w:b/>
          <w:lang w:val="ru-RU"/>
        </w:rPr>
        <w:t xml:space="preserve"> осветление в </w:t>
      </w:r>
      <w:proofErr w:type="spellStart"/>
      <w:r w:rsidRPr="00385B98">
        <w:rPr>
          <w:b/>
          <w:lang w:val="ru-RU"/>
        </w:rPr>
        <w:t>общите</w:t>
      </w:r>
      <w:proofErr w:type="spellEnd"/>
      <w:r w:rsidRPr="00385B98">
        <w:rPr>
          <w:b/>
          <w:lang w:val="ru-RU"/>
        </w:rPr>
        <w:t xml:space="preserve"> части на </w:t>
      </w:r>
      <w:proofErr w:type="spellStart"/>
      <w:r w:rsidRPr="00385B98">
        <w:rPr>
          <w:b/>
          <w:lang w:val="ru-RU"/>
        </w:rPr>
        <w:t>жилищната</w:t>
      </w:r>
      <w:proofErr w:type="spellEnd"/>
      <w:r w:rsidRPr="00385B98">
        <w:rPr>
          <w:b/>
          <w:lang w:val="ru-RU"/>
        </w:rPr>
        <w:t xml:space="preserve"> </w:t>
      </w:r>
      <w:proofErr w:type="spellStart"/>
      <w:r w:rsidRPr="00385B98">
        <w:rPr>
          <w:b/>
          <w:lang w:val="ru-RU"/>
        </w:rPr>
        <w:t>сграда</w:t>
      </w:r>
      <w:proofErr w:type="spellEnd"/>
      <w:r w:rsidRPr="00385B98">
        <w:rPr>
          <w:lang w:val="ru-RU"/>
        </w:rPr>
        <w:t xml:space="preserve"> </w:t>
      </w:r>
      <w:r w:rsidR="00D6017F">
        <w:rPr>
          <w:lang w:val="ru-RU"/>
        </w:rPr>
        <w:t xml:space="preserve">- </w:t>
      </w:r>
      <w:r w:rsidR="007E23A1" w:rsidRPr="007E23A1">
        <w:t>Във връзка с осигуряване на необходимата осветеност и осветителен комфорт, както и намал</w:t>
      </w:r>
      <w:r w:rsidR="001B58F5">
        <w:t>яване</w:t>
      </w:r>
      <w:r w:rsidR="007E23A1" w:rsidRPr="007E23A1">
        <w:t xml:space="preserve"> на енергоемкостта на осветителната инсталация </w:t>
      </w:r>
      <w:r w:rsidR="007E23A1" w:rsidRPr="007E23A1">
        <w:rPr>
          <w:lang w:val="ru-RU"/>
        </w:rPr>
        <w:t xml:space="preserve">в </w:t>
      </w:r>
      <w:proofErr w:type="spellStart"/>
      <w:r w:rsidR="007E23A1" w:rsidRPr="007E23A1">
        <w:rPr>
          <w:lang w:val="ru-RU"/>
        </w:rPr>
        <w:t>общите</w:t>
      </w:r>
      <w:proofErr w:type="spellEnd"/>
      <w:r w:rsidR="007E23A1" w:rsidRPr="007E23A1">
        <w:rPr>
          <w:lang w:val="ru-RU"/>
        </w:rPr>
        <w:t xml:space="preserve"> части </w:t>
      </w:r>
      <w:r w:rsidR="007E23A1" w:rsidRPr="007E23A1">
        <w:t xml:space="preserve">на сградата, се предвижда подмяната на съществуващите осветителни тела с </w:t>
      </w:r>
      <w:proofErr w:type="spellStart"/>
      <w:r w:rsidR="007E23A1" w:rsidRPr="007E23A1">
        <w:t>нажежаема</w:t>
      </w:r>
      <w:proofErr w:type="spellEnd"/>
      <w:r w:rsidR="007E23A1" w:rsidRPr="007E23A1">
        <w:t xml:space="preserve"> жичка с нови – </w:t>
      </w:r>
      <w:proofErr w:type="spellStart"/>
      <w:r w:rsidR="007E23A1" w:rsidRPr="007E23A1">
        <w:rPr>
          <w:lang w:val="ru-RU"/>
        </w:rPr>
        <w:t>енергоспестяващи</w:t>
      </w:r>
      <w:proofErr w:type="spellEnd"/>
      <w:r w:rsidR="007E23A1" w:rsidRPr="007E23A1">
        <w:rPr>
          <w:lang w:val="ru-RU"/>
        </w:rPr>
        <w:t xml:space="preserve"> </w:t>
      </w:r>
      <w:proofErr w:type="spellStart"/>
      <w:r w:rsidR="007E23A1" w:rsidRPr="007E23A1">
        <w:rPr>
          <w:lang w:val="ru-RU"/>
        </w:rPr>
        <w:t>осветителни</w:t>
      </w:r>
      <w:proofErr w:type="spellEnd"/>
      <w:r w:rsidR="007E23A1" w:rsidRPr="007E23A1">
        <w:rPr>
          <w:lang w:val="ru-RU"/>
        </w:rPr>
        <w:t xml:space="preserve"> тела</w:t>
      </w:r>
      <w:r w:rsidR="007E23A1" w:rsidRPr="007E23A1">
        <w:t>.</w:t>
      </w:r>
      <w:proofErr w:type="gramEnd"/>
      <w:r w:rsidR="007E23A1" w:rsidRPr="007E23A1">
        <w:t xml:space="preserve"> </w:t>
      </w:r>
      <w:proofErr w:type="spellStart"/>
      <w:r w:rsidR="007E23A1" w:rsidRPr="007E23A1">
        <w:rPr>
          <w:lang w:val="ru-RU"/>
        </w:rPr>
        <w:t>Новите</w:t>
      </w:r>
      <w:proofErr w:type="spellEnd"/>
      <w:r w:rsidR="007E23A1" w:rsidRPr="007E23A1">
        <w:rPr>
          <w:lang w:val="ru-RU"/>
        </w:rPr>
        <w:t xml:space="preserve"> </w:t>
      </w:r>
      <w:proofErr w:type="spellStart"/>
      <w:r w:rsidR="007E23A1" w:rsidRPr="007E23A1">
        <w:rPr>
          <w:lang w:val="ru-RU"/>
        </w:rPr>
        <w:t>осветителни</w:t>
      </w:r>
      <w:proofErr w:type="spellEnd"/>
      <w:r w:rsidR="007E23A1" w:rsidRPr="007E23A1">
        <w:rPr>
          <w:lang w:val="ru-RU"/>
        </w:rPr>
        <w:t xml:space="preserve"> тела </w:t>
      </w:r>
      <w:proofErr w:type="spellStart"/>
      <w:r w:rsidR="007E23A1" w:rsidRPr="007E23A1">
        <w:rPr>
          <w:lang w:val="ru-RU"/>
        </w:rPr>
        <w:t>ще</w:t>
      </w:r>
      <w:proofErr w:type="spellEnd"/>
      <w:r w:rsidR="007E23A1" w:rsidRPr="007E23A1">
        <w:rPr>
          <w:lang w:val="ru-RU"/>
        </w:rPr>
        <w:t xml:space="preserve"> </w:t>
      </w:r>
      <w:proofErr w:type="spellStart"/>
      <w:r w:rsidR="007E23A1" w:rsidRPr="007E23A1">
        <w:rPr>
          <w:lang w:val="ru-RU"/>
        </w:rPr>
        <w:t>отговарят</w:t>
      </w:r>
      <w:proofErr w:type="spellEnd"/>
      <w:r w:rsidR="007E23A1" w:rsidRPr="007E23A1">
        <w:rPr>
          <w:lang w:val="ru-RU"/>
        </w:rPr>
        <w:t xml:space="preserve"> на </w:t>
      </w:r>
      <w:proofErr w:type="spellStart"/>
      <w:r w:rsidR="007E23A1" w:rsidRPr="007E23A1">
        <w:rPr>
          <w:lang w:val="ru-RU"/>
        </w:rPr>
        <w:t>изискванията</w:t>
      </w:r>
      <w:proofErr w:type="spellEnd"/>
      <w:r w:rsidR="007E23A1" w:rsidRPr="007E23A1">
        <w:rPr>
          <w:lang w:val="ru-RU"/>
        </w:rPr>
        <w:t xml:space="preserve"> на </w:t>
      </w:r>
      <w:proofErr w:type="spellStart"/>
      <w:r w:rsidR="007E23A1" w:rsidRPr="007E23A1">
        <w:rPr>
          <w:lang w:val="ru-RU"/>
        </w:rPr>
        <w:t>действащите</w:t>
      </w:r>
      <w:proofErr w:type="spellEnd"/>
      <w:r w:rsidR="007E23A1" w:rsidRPr="007E23A1">
        <w:rPr>
          <w:lang w:val="ru-RU"/>
        </w:rPr>
        <w:t xml:space="preserve"> </w:t>
      </w:r>
      <w:proofErr w:type="spellStart"/>
      <w:r w:rsidR="007E23A1" w:rsidRPr="007E23A1">
        <w:rPr>
          <w:lang w:val="ru-RU"/>
        </w:rPr>
        <w:t>норми</w:t>
      </w:r>
      <w:proofErr w:type="spellEnd"/>
      <w:r w:rsidR="007E23A1" w:rsidRPr="007E23A1">
        <w:rPr>
          <w:lang w:val="ru-RU"/>
        </w:rPr>
        <w:t xml:space="preserve"> за </w:t>
      </w:r>
      <w:proofErr w:type="spellStart"/>
      <w:r w:rsidR="007E23A1" w:rsidRPr="007E23A1">
        <w:rPr>
          <w:lang w:val="ru-RU"/>
        </w:rPr>
        <w:t>изкуствено</w:t>
      </w:r>
      <w:proofErr w:type="spellEnd"/>
      <w:r w:rsidR="007E23A1" w:rsidRPr="007E23A1">
        <w:rPr>
          <w:lang w:val="ru-RU"/>
        </w:rPr>
        <w:t xml:space="preserve"> осветление в </w:t>
      </w:r>
      <w:proofErr w:type="spellStart"/>
      <w:r w:rsidR="007E23A1" w:rsidRPr="007E23A1">
        <w:rPr>
          <w:lang w:val="ru-RU"/>
        </w:rPr>
        <w:t>общите</w:t>
      </w:r>
      <w:proofErr w:type="spellEnd"/>
      <w:r w:rsidR="007E23A1" w:rsidRPr="007E23A1">
        <w:rPr>
          <w:lang w:val="ru-RU"/>
        </w:rPr>
        <w:t xml:space="preserve"> части на </w:t>
      </w:r>
      <w:proofErr w:type="spellStart"/>
      <w:r w:rsidR="007E23A1" w:rsidRPr="007E23A1">
        <w:rPr>
          <w:lang w:val="ru-RU"/>
        </w:rPr>
        <w:t>сградата</w:t>
      </w:r>
      <w:proofErr w:type="spellEnd"/>
      <w:r w:rsidR="007E23A1" w:rsidRPr="007E23A1">
        <w:rPr>
          <w:lang w:val="ru-RU"/>
        </w:rPr>
        <w:t>.</w:t>
      </w: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  <w:r w:rsidRPr="001A2497">
        <w:rPr>
          <w:sz w:val="24"/>
          <w:szCs w:val="24"/>
        </w:rPr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897C9B">
      <w:pPr>
        <w:pStyle w:val="a3"/>
        <w:numPr>
          <w:ilvl w:val="1"/>
          <w:numId w:val="22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</w:t>
      </w:r>
      <w:proofErr w:type="spellStart"/>
      <w:r w:rsidRPr="001A2497">
        <w:rPr>
          <w:sz w:val="24"/>
          <w:szCs w:val="24"/>
        </w:rPr>
        <w:t>многофамилни</w:t>
      </w:r>
      <w:proofErr w:type="spellEnd"/>
      <w:r w:rsidRPr="001A2497">
        <w:rPr>
          <w:sz w:val="24"/>
          <w:szCs w:val="24"/>
        </w:rPr>
        <w:t xml:space="preserve"> жилищни сгради по проект </w:t>
      </w:r>
      <w:r w:rsidRPr="001A2497">
        <w:rPr>
          <w:sz w:val="24"/>
          <w:szCs w:val="24"/>
          <w:lang w:val="en-US" w:bidi="en-US"/>
        </w:rPr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897C9B">
      <w:pPr>
        <w:pStyle w:val="a3"/>
        <w:numPr>
          <w:ilvl w:val="1"/>
          <w:numId w:val="23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t>С работния проект:</w:t>
      </w:r>
    </w:p>
    <w:p w:rsidR="0082698D" w:rsidRPr="001A2497" w:rsidRDefault="0082698D" w:rsidP="00897C9B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897C9B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897C9B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lastRenderedPageBreak/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t>Изпълнителят следва да представи работен инвестиционен проект за енергийно 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897C9B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Обяснителна записка - следва да пояснява предлаганите проектни решения,във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897C9B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Разпределения - типов етаж/етажи в случай на разлики в светлите отвори на фасадните дограми или типа остъклявания, покрив (покривни линии) и др. при необходимост - (М 1:100);</w:t>
      </w:r>
    </w:p>
    <w:p w:rsidR="000B260B" w:rsidRPr="000B260B" w:rsidRDefault="000B260B" w:rsidP="00897C9B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897C9B">
      <w:pPr>
        <w:pStyle w:val="a3"/>
        <w:numPr>
          <w:ilvl w:val="2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</w:t>
      </w:r>
      <w:r w:rsidRPr="000B260B">
        <w:rPr>
          <w:sz w:val="24"/>
          <w:szCs w:val="24"/>
        </w:rPr>
        <w:lastRenderedPageBreak/>
        <w:t>дава решение за интегриране на вече изпълнени по обекта ЕСМ.</w:t>
      </w:r>
    </w:p>
    <w:p w:rsidR="000B260B" w:rsidRDefault="000B260B" w:rsidP="00897C9B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 xml:space="preserve">Архитектурно-строителни детайли в подходящ мащаб, изясняващи изпълнението на отделни СМР, в т.ч. </w:t>
      </w:r>
      <w:proofErr w:type="spellStart"/>
      <w:r w:rsidRPr="000B260B">
        <w:rPr>
          <w:sz w:val="24"/>
          <w:szCs w:val="24"/>
        </w:rPr>
        <w:t>топлоизолационна</w:t>
      </w:r>
      <w:proofErr w:type="spellEnd"/>
      <w:r w:rsidRPr="000B260B">
        <w:rPr>
          <w:sz w:val="24"/>
          <w:szCs w:val="24"/>
        </w:rPr>
        <w:t xml:space="preserve"> система по елементи на сградата, </w:t>
      </w:r>
      <w:proofErr w:type="spellStart"/>
      <w:r w:rsidRPr="000B260B">
        <w:rPr>
          <w:sz w:val="24"/>
          <w:szCs w:val="24"/>
        </w:rPr>
        <w:t>стълбищна</w:t>
      </w:r>
      <w:proofErr w:type="spellEnd"/>
      <w:r w:rsidRPr="000B260B">
        <w:rPr>
          <w:sz w:val="24"/>
          <w:szCs w:val="24"/>
        </w:rPr>
        <w:t xml:space="preserve">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</w:t>
      </w:r>
      <w:proofErr w:type="spellStart"/>
      <w:r w:rsidRPr="000B260B">
        <w:rPr>
          <w:sz w:val="24"/>
          <w:szCs w:val="24"/>
        </w:rPr>
        <w:t>конденза</w:t>
      </w:r>
      <w:proofErr w:type="spellEnd"/>
      <w:r w:rsidRPr="000B260B">
        <w:rPr>
          <w:sz w:val="24"/>
          <w:szCs w:val="24"/>
        </w:rPr>
        <w:t>), сателитните антени, решетки, сенници, предпазни парапети и привеждането им към нормативите - М</w:t>
      </w:r>
      <w:r>
        <w:t xml:space="preserve"> 1:20.</w:t>
      </w:r>
    </w:p>
    <w:p w:rsidR="000B260B" w:rsidRPr="000B260B" w:rsidRDefault="000B260B" w:rsidP="00897C9B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897C9B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 xml:space="preserve">Схема на всеки отделен вид прозорец, врата или витрина с посочени </w:t>
      </w:r>
      <w:proofErr w:type="spellStart"/>
      <w:r w:rsidRPr="000B260B">
        <w:rPr>
          <w:sz w:val="24"/>
          <w:szCs w:val="24"/>
        </w:rPr>
        <w:t>растерни</w:t>
      </w:r>
      <w:proofErr w:type="spellEnd"/>
      <w:r w:rsidRPr="000B260B">
        <w:rPr>
          <w:sz w:val="24"/>
          <w:szCs w:val="24"/>
        </w:rPr>
        <w:t xml:space="preserve"> и габаритни размери, всички </w:t>
      </w:r>
      <w:proofErr w:type="spellStart"/>
      <w:r w:rsidRPr="000B260B">
        <w:rPr>
          <w:sz w:val="24"/>
          <w:szCs w:val="24"/>
        </w:rPr>
        <w:t>отваряеми</w:t>
      </w:r>
      <w:proofErr w:type="spellEnd"/>
      <w:r w:rsidRPr="000B260B">
        <w:rPr>
          <w:sz w:val="24"/>
          <w:szCs w:val="24"/>
        </w:rPr>
        <w:t xml:space="preserve"> части с посоките им на отваряне и ясно разграничени остъклени и плътни части;</w:t>
      </w:r>
    </w:p>
    <w:p w:rsidR="000B260B" w:rsidRPr="000B260B" w:rsidRDefault="000B260B" w:rsidP="00897C9B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897C9B">
      <w:pPr>
        <w:pStyle w:val="a3"/>
        <w:numPr>
          <w:ilvl w:val="0"/>
          <w:numId w:val="15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 xml:space="preserve">Растерът и </w:t>
      </w:r>
      <w:proofErr w:type="spellStart"/>
      <w:r w:rsidRPr="000B260B">
        <w:rPr>
          <w:sz w:val="24"/>
          <w:szCs w:val="24"/>
        </w:rPr>
        <w:t>отваряемостта</w:t>
      </w:r>
      <w:proofErr w:type="spellEnd"/>
      <w:r w:rsidRPr="000B260B">
        <w:rPr>
          <w:sz w:val="24"/>
          <w:szCs w:val="24"/>
        </w:rPr>
        <w:t xml:space="preserve">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 xml:space="preserve"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</w:t>
      </w:r>
      <w:proofErr w:type="spellStart"/>
      <w:r w:rsidRPr="000B260B">
        <w:rPr>
          <w:sz w:val="24"/>
          <w:szCs w:val="24"/>
        </w:rPr>
        <w:t>типоразмери</w:t>
      </w:r>
      <w:proofErr w:type="spellEnd"/>
      <w:r w:rsidRPr="000B260B">
        <w:rPr>
          <w:sz w:val="24"/>
          <w:szCs w:val="24"/>
        </w:rPr>
        <w:t xml:space="preserve"> на дограмата, посочени в обследването за енергийна ефективност и техническото заснемане. Същото изискване важи и за означенията на самостоятелните </w:t>
      </w:r>
      <w:r w:rsidRPr="000B260B">
        <w:rPr>
          <w:sz w:val="24"/>
          <w:szCs w:val="24"/>
        </w:rPr>
        <w:lastRenderedPageBreak/>
        <w:t>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897C9B">
      <w:pPr>
        <w:pStyle w:val="a3"/>
        <w:numPr>
          <w:ilvl w:val="0"/>
          <w:numId w:val="17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норми и стандарти.</w:t>
      </w:r>
    </w:p>
    <w:p w:rsidR="006845F8" w:rsidRPr="00915AF2" w:rsidRDefault="006845F8" w:rsidP="00897C9B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 xml:space="preserve">Детайли, които се отнасят към конструктивните/носещи елементи на сградата - остъкляване/затваряне балкони и </w:t>
      </w:r>
      <w:proofErr w:type="spellStart"/>
      <w:r w:rsidRPr="00915AF2">
        <w:rPr>
          <w:sz w:val="24"/>
          <w:szCs w:val="24"/>
        </w:rPr>
        <w:t>лоджии</w:t>
      </w:r>
      <w:proofErr w:type="spellEnd"/>
      <w:r w:rsidRPr="00915AF2">
        <w:rPr>
          <w:sz w:val="24"/>
          <w:szCs w:val="24"/>
        </w:rPr>
        <w:t>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ЕЛЕКТРО - </w:t>
      </w:r>
      <w:proofErr w:type="spellStart"/>
      <w:r w:rsidRPr="00915AF2">
        <w:rPr>
          <w:sz w:val="24"/>
          <w:szCs w:val="24"/>
        </w:rPr>
        <w:t>заземителна</w:t>
      </w:r>
      <w:proofErr w:type="spellEnd"/>
      <w:r w:rsidRPr="00915AF2">
        <w:rPr>
          <w:sz w:val="24"/>
          <w:szCs w:val="24"/>
        </w:rPr>
        <w:t xml:space="preserve"> и </w:t>
      </w:r>
      <w:proofErr w:type="spellStart"/>
      <w:r w:rsidRPr="00915AF2">
        <w:rPr>
          <w:sz w:val="24"/>
          <w:szCs w:val="24"/>
        </w:rPr>
        <w:t>мълниезащитна</w:t>
      </w:r>
      <w:proofErr w:type="spellEnd"/>
      <w:r w:rsidRPr="00915AF2">
        <w:rPr>
          <w:sz w:val="24"/>
          <w:szCs w:val="24"/>
        </w:rPr>
        <w:t xml:space="preserve"> инсталации</w:t>
      </w:r>
    </w:p>
    <w:p w:rsidR="006845F8" w:rsidRPr="00915AF2" w:rsidRDefault="006845F8" w:rsidP="00897C9B">
      <w:pPr>
        <w:pStyle w:val="a3"/>
        <w:numPr>
          <w:ilvl w:val="0"/>
          <w:numId w:val="18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  <w:t>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6845F8" w:rsidRPr="00915AF2" w:rsidRDefault="006845F8" w:rsidP="006845F8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1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1"/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897C9B">
      <w:pPr>
        <w:pStyle w:val="a3"/>
        <w:numPr>
          <w:ilvl w:val="2"/>
          <w:numId w:val="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 xml:space="preserve">геометричните, </w:t>
      </w:r>
      <w:proofErr w:type="spellStart"/>
      <w:r w:rsidRPr="00915AF2">
        <w:rPr>
          <w:sz w:val="24"/>
          <w:szCs w:val="24"/>
        </w:rPr>
        <w:t>топлофизичните</w:t>
      </w:r>
      <w:proofErr w:type="spellEnd"/>
      <w:r w:rsidRPr="00915AF2">
        <w:rPr>
          <w:sz w:val="24"/>
          <w:szCs w:val="24"/>
        </w:rPr>
        <w:tab/>
        <w:t xml:space="preserve">и </w:t>
      </w:r>
      <w:r w:rsidRPr="00915AF2">
        <w:rPr>
          <w:sz w:val="24"/>
          <w:szCs w:val="24"/>
        </w:rPr>
        <w:lastRenderedPageBreak/>
        <w:t xml:space="preserve">оптичните характеристики на продуктите, приложения - технически спецификации характеристики на вложените в строежа строителни и </w:t>
      </w:r>
      <w:proofErr w:type="spellStart"/>
      <w:r w:rsidRPr="00915AF2">
        <w:rPr>
          <w:sz w:val="24"/>
          <w:szCs w:val="24"/>
        </w:rPr>
        <w:t>енергоефективни</w:t>
      </w:r>
      <w:proofErr w:type="spellEnd"/>
      <w:r w:rsidRPr="00915AF2">
        <w:rPr>
          <w:sz w:val="24"/>
          <w:szCs w:val="24"/>
        </w:rPr>
        <w:t xml:space="preserve">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ПБЗ - с обхват и съдържание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897C9B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897C9B">
      <w:pPr>
        <w:pStyle w:val="a3"/>
        <w:numPr>
          <w:ilvl w:val="0"/>
          <w:numId w:val="16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Консултации на строителната площадка при изпълнението на обекта.</w:t>
      </w:r>
    </w:p>
    <w:p w:rsidR="00915AF2" w:rsidRPr="00915AF2" w:rsidRDefault="00915AF2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897C9B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897C9B">
      <w:pPr>
        <w:pStyle w:val="a3"/>
        <w:numPr>
          <w:ilvl w:val="1"/>
          <w:numId w:val="20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897C9B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</w:t>
      </w:r>
      <w:proofErr w:type="spellStart"/>
      <w:r w:rsidRPr="00915AF2">
        <w:rPr>
          <w:sz w:val="24"/>
          <w:szCs w:val="24"/>
        </w:rPr>
        <w:t>енергоспестяващи</w:t>
      </w:r>
      <w:proofErr w:type="spellEnd"/>
      <w:r w:rsidRPr="00915AF2">
        <w:rPr>
          <w:sz w:val="24"/>
          <w:szCs w:val="24"/>
        </w:rPr>
        <w:t xml:space="preserve"> мерки с пряк екологичен ефект, предписани в обследването за енергийна ефективност, с оглед постигане на минималните изисквания за енергийна ефективност.</w:t>
      </w:r>
    </w:p>
    <w:p w:rsidR="00915AF2" w:rsidRPr="00915AF2" w:rsidRDefault="00915AF2" w:rsidP="00897C9B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897C9B">
      <w:pPr>
        <w:pStyle w:val="Default"/>
        <w:numPr>
          <w:ilvl w:val="1"/>
          <w:numId w:val="19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</w:t>
      </w:r>
      <w:r>
        <w:lastRenderedPageBreak/>
        <w:t xml:space="preserve">предвидени и </w:t>
      </w:r>
      <w:proofErr w:type="spellStart"/>
      <w:r>
        <w:t>остойностени</w:t>
      </w:r>
      <w:proofErr w:type="spellEnd"/>
      <w:r>
        <w:t xml:space="preserve"> в ОЕЕ/Индикативния бюджет;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</w:t>
      </w:r>
      <w:proofErr w:type="spellStart"/>
      <w:r>
        <w:t>топлоизолационни</w:t>
      </w:r>
      <w:proofErr w:type="spellEnd"/>
      <w:r>
        <w:t xml:space="preserve"> системи, дограми и др.) трябва да са с технически характеристики, съответни на заложените в Индикативния бюджет и Обследването за енергийна ефективност за всяка конкретна сграда.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частите по чл. 139, ал. 4 от ЗУТ - и от лицето, упражняващо технически контрол в проектирането.</w:t>
      </w:r>
    </w:p>
    <w:p w:rsidR="00804293" w:rsidRDefault="00804293" w:rsidP="00897C9B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897C9B">
      <w:pPr>
        <w:pStyle w:val="a3"/>
        <w:numPr>
          <w:ilvl w:val="1"/>
          <w:numId w:val="21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897C9B">
      <w:pPr>
        <w:pStyle w:val="Default"/>
        <w:numPr>
          <w:ilvl w:val="1"/>
          <w:numId w:val="21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lastRenderedPageBreak/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897C9B">
      <w:pPr>
        <w:pStyle w:val="Default"/>
        <w:numPr>
          <w:ilvl w:val="0"/>
          <w:numId w:val="4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897C9B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FB6019"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DF0DA9" w:rsidRPr="00AD0919">
        <w:rPr>
          <w:rFonts w:ascii="Times New Roman" w:hAnsi="Times New Roman" w:cs="Times New Roman"/>
        </w:rPr>
        <w:t>гр. Бургас, ул. „Булаир“, бл. № 1, вх. А и Б</w:t>
      </w:r>
      <w:r w:rsidR="00DF0DA9">
        <w:rPr>
          <w:rFonts w:ascii="Times New Roman" w:hAnsi="Times New Roman" w:cs="Times New Roman"/>
        </w:rPr>
        <w:t xml:space="preserve"> </w:t>
      </w:r>
      <w:r w:rsidR="00DF0DA9" w:rsidRPr="00AD0919">
        <w:rPr>
          <w:rFonts w:ascii="Times New Roman" w:hAnsi="Times New Roman" w:cs="Times New Roman"/>
        </w:rPr>
        <w:t xml:space="preserve">с рег. № </w:t>
      </w:r>
      <w:r w:rsidR="00DF0DA9" w:rsidRPr="00AD0919">
        <w:rPr>
          <w:rFonts w:ascii="Times New Roman" w:hAnsi="Times New Roman" w:cs="Times New Roman"/>
          <w:bCs/>
        </w:rPr>
        <w:t>382-02ПМ-015-225</w:t>
      </w:r>
      <w:r w:rsidR="00301F08" w:rsidRPr="00193450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301F08">
        <w:rPr>
          <w:rFonts w:ascii="Times New Roman" w:hAnsi="Times New Roman" w:cs="Times New Roman"/>
        </w:rPr>
        <w:t>З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5A6E28">
        <w:rPr>
          <w:rFonts w:ascii="Times New Roman" w:eastAsia="Times New Roman" w:hAnsi="Times New Roman" w:cs="Times New Roman"/>
          <w:b/>
          <w:szCs w:val="20"/>
          <w:lang w:eastAsia="ar-SA"/>
        </w:rPr>
        <w:t>2263</w:t>
      </w:r>
      <w:r w:rsidR="00ED770C">
        <w:rPr>
          <w:rFonts w:ascii="Times New Roman" w:eastAsia="Times New Roman" w:hAnsi="Times New Roman" w:cs="Times New Roman"/>
          <w:b/>
          <w:szCs w:val="20"/>
          <w:lang w:val="en-US" w:eastAsia="ar-SA"/>
        </w:rPr>
        <w:t>,</w:t>
      </w:r>
      <w:r w:rsidR="00D75F23">
        <w:rPr>
          <w:rFonts w:ascii="Times New Roman" w:eastAsia="Times New Roman" w:hAnsi="Times New Roman" w:cs="Times New Roman"/>
          <w:b/>
          <w:szCs w:val="20"/>
          <w:lang w:eastAsia="ar-SA"/>
        </w:rPr>
        <w:t>00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кв.м.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DC3653">
        <w:rPr>
          <w:b/>
          <w:bCs/>
        </w:rPr>
        <w:t>1</w:t>
      </w:r>
      <w:r w:rsidR="00ED770C">
        <w:rPr>
          <w:b/>
          <w:bCs/>
        </w:rPr>
        <w:t>9</w:t>
      </w:r>
      <w:r w:rsidR="00ED770C">
        <w:rPr>
          <w:b/>
          <w:bCs/>
          <w:lang w:val="en-US"/>
        </w:rPr>
        <w:t>8</w:t>
      </w:r>
      <w:r w:rsidR="002E6624">
        <w:rPr>
          <w:b/>
          <w:bCs/>
        </w:rPr>
        <w:t xml:space="preserve"> </w:t>
      </w:r>
      <w:r w:rsidR="004A1FAC">
        <w:rPr>
          <w:b/>
          <w:bCs/>
          <w:lang w:val="en-US"/>
        </w:rPr>
        <w:t>66</w:t>
      </w:r>
      <w:r w:rsidR="00ED770C">
        <w:rPr>
          <w:b/>
          <w:bCs/>
          <w:lang w:val="en-US"/>
        </w:rPr>
        <w:t>1</w:t>
      </w:r>
      <w:r w:rsidR="003B3FF9">
        <w:rPr>
          <w:b/>
          <w:bCs/>
        </w:rPr>
        <w:t>,</w:t>
      </w:r>
      <w:r w:rsidR="00ED770C">
        <w:rPr>
          <w:b/>
          <w:bCs/>
          <w:lang w:val="en-US"/>
        </w:rPr>
        <w:t>43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proofErr w:type="spellStart"/>
      <w:r w:rsidR="00AE0131">
        <w:t>Многофамилна</w:t>
      </w:r>
      <w:proofErr w:type="spellEnd"/>
      <w:r w:rsidRPr="006F5150">
        <w:t xml:space="preserve"> жилищна сграда</w:t>
      </w:r>
      <w:r w:rsidR="00AE0131">
        <w:t xml:space="preserve"> </w:t>
      </w:r>
      <w:r w:rsidR="00DF0DA9" w:rsidRPr="00AD0919">
        <w:t>гр. Бургас, ул. „Булаир“, бл. № 1, вх. А и Б</w:t>
      </w:r>
      <w:r w:rsidR="00DF0DA9">
        <w:t xml:space="preserve"> </w:t>
      </w:r>
      <w:r w:rsidR="00DF0DA9" w:rsidRPr="00AD0919">
        <w:t xml:space="preserve">с рег. № </w:t>
      </w:r>
      <w:r w:rsidR="00DF0DA9" w:rsidRPr="00AD0919">
        <w:rPr>
          <w:bCs/>
        </w:rPr>
        <w:t>382-02ПМ-015-225</w:t>
      </w:r>
      <w:r w:rsidR="003102E0">
        <w:rPr>
          <w:bCs/>
        </w:rPr>
        <w:t xml:space="preserve"> </w:t>
      </w:r>
      <w:r w:rsidR="00ED5245" w:rsidRPr="003E794A">
        <w:t xml:space="preserve">на </w:t>
      </w:r>
      <w:r w:rsidR="00301F08">
        <w:t>Заявлението</w:t>
      </w:r>
      <w:r w:rsidR="00ED5245" w:rsidRPr="003E794A">
        <w:t xml:space="preserve"> за финансова помощ и изпълнение на обновяване за енергийна ефективност (</w:t>
      </w:r>
      <w:r w:rsidR="00301F08">
        <w:t>З</w:t>
      </w:r>
      <w:r w:rsidR="00ED5245" w:rsidRPr="003E794A">
        <w:t>ФПИОЕЕ)</w:t>
      </w:r>
      <w:r w:rsidRPr="006F5150">
        <w:t xml:space="preserve"> е както следва: </w:t>
      </w:r>
    </w:p>
    <w:p w:rsidR="003A1CA2" w:rsidRPr="000E3ACF" w:rsidRDefault="003A1CA2" w:rsidP="00897C9B">
      <w:pPr>
        <w:pStyle w:val="Default"/>
        <w:numPr>
          <w:ilvl w:val="0"/>
          <w:numId w:val="3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925AC6">
        <w:rPr>
          <w:b/>
          <w:bCs/>
        </w:rPr>
        <w:t>8</w:t>
      </w:r>
      <w:r w:rsidR="004A1FAC">
        <w:rPr>
          <w:b/>
          <w:bCs/>
          <w:lang w:val="en-US"/>
        </w:rPr>
        <w:t>939</w:t>
      </w:r>
      <w:r w:rsidR="00FB082E" w:rsidRPr="000E3ACF">
        <w:rPr>
          <w:b/>
          <w:bCs/>
        </w:rPr>
        <w:t>,</w:t>
      </w:r>
      <w:r w:rsidR="004A1FAC">
        <w:rPr>
          <w:b/>
          <w:bCs/>
          <w:lang w:val="en-US"/>
        </w:rPr>
        <w:t>76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897C9B">
      <w:pPr>
        <w:pStyle w:val="ListParagraph"/>
        <w:numPr>
          <w:ilvl w:val="0"/>
          <w:numId w:val="3"/>
        </w:numPr>
        <w:ind w:left="0" w:firstLine="851"/>
      </w:pPr>
      <w:r w:rsidRPr="000E3ACF">
        <w:rPr>
          <w:rFonts w:ascii="Times New Roman" w:hAnsi="Times New Roman" w:cs="Times New Roman"/>
        </w:rPr>
        <w:t>за упражняване на авторс</w:t>
      </w:r>
      <w:bookmarkStart w:id="2" w:name="_GoBack"/>
      <w:bookmarkEnd w:id="2"/>
      <w:r w:rsidRPr="000E3ACF">
        <w:rPr>
          <w:rFonts w:ascii="Times New Roman" w:hAnsi="Times New Roman" w:cs="Times New Roman"/>
        </w:rPr>
        <w:t xml:space="preserve">ки надзор – </w:t>
      </w:r>
      <w:r w:rsidR="00925AC6">
        <w:rPr>
          <w:rFonts w:ascii="Times New Roman" w:hAnsi="Times New Roman" w:cs="Times New Roman"/>
          <w:b/>
        </w:rPr>
        <w:t>29</w:t>
      </w:r>
      <w:r w:rsidR="00ED770C">
        <w:rPr>
          <w:rFonts w:ascii="Times New Roman" w:hAnsi="Times New Roman" w:cs="Times New Roman"/>
          <w:b/>
          <w:lang w:val="en-US"/>
        </w:rPr>
        <w:t>79</w:t>
      </w:r>
      <w:r w:rsidR="00FB082E" w:rsidRPr="000E3ACF">
        <w:rPr>
          <w:rFonts w:ascii="Times New Roman" w:hAnsi="Times New Roman" w:cs="Times New Roman"/>
          <w:b/>
        </w:rPr>
        <w:t>,</w:t>
      </w:r>
      <w:r w:rsidR="004A1FAC">
        <w:rPr>
          <w:rFonts w:ascii="Times New Roman" w:hAnsi="Times New Roman" w:cs="Times New Roman"/>
          <w:b/>
          <w:lang w:val="en-US"/>
        </w:rPr>
        <w:t>92</w:t>
      </w:r>
      <w:r w:rsidR="00FB082E" w:rsidRPr="000E3ACF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</w:p>
    <w:sectPr w:rsidR="007B2829" w:rsidRPr="000E3ACF" w:rsidSect="00EE7F11">
      <w:headerReference w:type="default" r:id="rId9"/>
      <w:footerReference w:type="default" r:id="rId10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43" w:rsidRDefault="00EC7743" w:rsidP="00554140">
      <w:r>
        <w:separator/>
      </w:r>
    </w:p>
  </w:endnote>
  <w:endnote w:type="continuationSeparator" w:id="0">
    <w:p w:rsidR="00EC7743" w:rsidRDefault="00EC7743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4A1FA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val="en-US" w:eastAsia="en-US"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</w:t>
    </w:r>
    <w:proofErr w:type="spellStart"/>
    <w:r>
      <w:t>съфинансирана</w:t>
    </w:r>
    <w:proofErr w:type="spellEnd"/>
    <w:r>
      <w:t xml:space="preserve">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43" w:rsidRDefault="00EC7743" w:rsidP="00554140">
      <w:r>
        <w:separator/>
      </w:r>
    </w:p>
  </w:footnote>
  <w:footnote w:type="continuationSeparator" w:id="0">
    <w:p w:rsidR="00EC7743" w:rsidRDefault="00EC7743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40" w:rsidRDefault="00554140">
    <w:pPr>
      <w:pStyle w:val="Header"/>
    </w:pPr>
    <w:r>
      <w:rPr>
        <w:noProof/>
        <w:lang w:val="en-US" w:eastAsia="en-US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3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60A0A4A"/>
    <w:multiLevelType w:val="hybridMultilevel"/>
    <w:tmpl w:val="E07EBBF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B508B3"/>
    <w:multiLevelType w:val="hybridMultilevel"/>
    <w:tmpl w:val="D520C29E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1EF5566"/>
    <w:multiLevelType w:val="hybridMultilevel"/>
    <w:tmpl w:val="614AA9D0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45547389"/>
    <w:multiLevelType w:val="hybridMultilevel"/>
    <w:tmpl w:val="48B24F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23649A"/>
    <w:multiLevelType w:val="multilevel"/>
    <w:tmpl w:val="8E1677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4F3C5A"/>
    <w:multiLevelType w:val="hybridMultilevel"/>
    <w:tmpl w:val="2E109500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5"/>
  </w:num>
  <w:num w:numId="5">
    <w:abstractNumId w:val="13"/>
  </w:num>
  <w:num w:numId="6">
    <w:abstractNumId w:val="20"/>
  </w:num>
  <w:num w:numId="7">
    <w:abstractNumId w:val="21"/>
  </w:num>
  <w:num w:numId="8">
    <w:abstractNumId w:val="26"/>
  </w:num>
  <w:num w:numId="9">
    <w:abstractNumId w:val="6"/>
  </w:num>
  <w:num w:numId="10">
    <w:abstractNumId w:val="12"/>
  </w:num>
  <w:num w:numId="11">
    <w:abstractNumId w:val="23"/>
  </w:num>
  <w:num w:numId="12">
    <w:abstractNumId w:val="17"/>
  </w:num>
  <w:num w:numId="13">
    <w:abstractNumId w:val="1"/>
  </w:num>
  <w:num w:numId="14">
    <w:abstractNumId w:val="18"/>
  </w:num>
  <w:num w:numId="15">
    <w:abstractNumId w:val="19"/>
  </w:num>
  <w:num w:numId="16">
    <w:abstractNumId w:val="9"/>
  </w:num>
  <w:num w:numId="17">
    <w:abstractNumId w:val="16"/>
  </w:num>
  <w:num w:numId="18">
    <w:abstractNumId w:val="14"/>
  </w:num>
  <w:num w:numId="19">
    <w:abstractNumId w:val="11"/>
  </w:num>
  <w:num w:numId="20">
    <w:abstractNumId w:val="25"/>
  </w:num>
  <w:num w:numId="21">
    <w:abstractNumId w:val="22"/>
  </w:num>
  <w:num w:numId="22">
    <w:abstractNumId w:val="3"/>
  </w:num>
  <w:num w:numId="23">
    <w:abstractNumId w:val="2"/>
  </w:num>
  <w:num w:numId="24">
    <w:abstractNumId w:val="5"/>
  </w:num>
  <w:num w:numId="25">
    <w:abstractNumId w:val="7"/>
  </w:num>
  <w:num w:numId="26">
    <w:abstractNumId w:val="10"/>
  </w:num>
  <w:num w:numId="27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40"/>
    <w:rsid w:val="000137F8"/>
    <w:rsid w:val="000365EE"/>
    <w:rsid w:val="00055282"/>
    <w:rsid w:val="00056A52"/>
    <w:rsid w:val="000658DD"/>
    <w:rsid w:val="0007127B"/>
    <w:rsid w:val="00080088"/>
    <w:rsid w:val="00092833"/>
    <w:rsid w:val="000964C7"/>
    <w:rsid w:val="000B260B"/>
    <w:rsid w:val="000C0D95"/>
    <w:rsid w:val="000C13E6"/>
    <w:rsid w:val="000E3ACF"/>
    <w:rsid w:val="000E4776"/>
    <w:rsid w:val="000F67C4"/>
    <w:rsid w:val="00103514"/>
    <w:rsid w:val="001048DB"/>
    <w:rsid w:val="001661E0"/>
    <w:rsid w:val="00187C04"/>
    <w:rsid w:val="0019313D"/>
    <w:rsid w:val="001931F6"/>
    <w:rsid w:val="00193450"/>
    <w:rsid w:val="001A0922"/>
    <w:rsid w:val="001A2497"/>
    <w:rsid w:val="001A5023"/>
    <w:rsid w:val="001B58F5"/>
    <w:rsid w:val="001B5AAA"/>
    <w:rsid w:val="001D2CCA"/>
    <w:rsid w:val="002063B1"/>
    <w:rsid w:val="0021237A"/>
    <w:rsid w:val="002176FF"/>
    <w:rsid w:val="002420E8"/>
    <w:rsid w:val="00244465"/>
    <w:rsid w:val="00246831"/>
    <w:rsid w:val="00275E33"/>
    <w:rsid w:val="0028684F"/>
    <w:rsid w:val="00296A03"/>
    <w:rsid w:val="002A1BD7"/>
    <w:rsid w:val="002B4FA8"/>
    <w:rsid w:val="002E0EB2"/>
    <w:rsid w:val="002E58E9"/>
    <w:rsid w:val="002E6624"/>
    <w:rsid w:val="002F58E6"/>
    <w:rsid w:val="00301F08"/>
    <w:rsid w:val="003102E0"/>
    <w:rsid w:val="00320B46"/>
    <w:rsid w:val="003222E6"/>
    <w:rsid w:val="00325BB2"/>
    <w:rsid w:val="00336666"/>
    <w:rsid w:val="00351A45"/>
    <w:rsid w:val="00353AC7"/>
    <w:rsid w:val="00355BCF"/>
    <w:rsid w:val="003567A8"/>
    <w:rsid w:val="00363CF2"/>
    <w:rsid w:val="00377853"/>
    <w:rsid w:val="00385B98"/>
    <w:rsid w:val="00391BBB"/>
    <w:rsid w:val="003973E4"/>
    <w:rsid w:val="003A0DF1"/>
    <w:rsid w:val="003A1CA2"/>
    <w:rsid w:val="003A5BB2"/>
    <w:rsid w:val="003A7394"/>
    <w:rsid w:val="003B3FF9"/>
    <w:rsid w:val="003B4361"/>
    <w:rsid w:val="003B79EA"/>
    <w:rsid w:val="003E794A"/>
    <w:rsid w:val="00422DA8"/>
    <w:rsid w:val="004A1FAC"/>
    <w:rsid w:val="004A1FCF"/>
    <w:rsid w:val="004A3F32"/>
    <w:rsid w:val="004E48FD"/>
    <w:rsid w:val="00533DDE"/>
    <w:rsid w:val="00554140"/>
    <w:rsid w:val="00577C84"/>
    <w:rsid w:val="005903DD"/>
    <w:rsid w:val="005A6E28"/>
    <w:rsid w:val="005C72E6"/>
    <w:rsid w:val="005E648B"/>
    <w:rsid w:val="005F7E6E"/>
    <w:rsid w:val="006264C0"/>
    <w:rsid w:val="006427A1"/>
    <w:rsid w:val="00650BCD"/>
    <w:rsid w:val="0067270F"/>
    <w:rsid w:val="006845F8"/>
    <w:rsid w:val="00697E4A"/>
    <w:rsid w:val="006A0FD6"/>
    <w:rsid w:val="006A1F8E"/>
    <w:rsid w:val="006C2240"/>
    <w:rsid w:val="006C2581"/>
    <w:rsid w:val="00720C32"/>
    <w:rsid w:val="00727554"/>
    <w:rsid w:val="00745E4C"/>
    <w:rsid w:val="00746312"/>
    <w:rsid w:val="00780C8E"/>
    <w:rsid w:val="007A60B4"/>
    <w:rsid w:val="007B2829"/>
    <w:rsid w:val="007D4633"/>
    <w:rsid w:val="007E0E3E"/>
    <w:rsid w:val="007E23A1"/>
    <w:rsid w:val="007E704D"/>
    <w:rsid w:val="00801B95"/>
    <w:rsid w:val="00804293"/>
    <w:rsid w:val="0081690C"/>
    <w:rsid w:val="00820781"/>
    <w:rsid w:val="0082698D"/>
    <w:rsid w:val="00827653"/>
    <w:rsid w:val="008343B6"/>
    <w:rsid w:val="00834BD5"/>
    <w:rsid w:val="00850EEA"/>
    <w:rsid w:val="008877A0"/>
    <w:rsid w:val="00897C9B"/>
    <w:rsid w:val="008B6EBA"/>
    <w:rsid w:val="008C1398"/>
    <w:rsid w:val="008D32B7"/>
    <w:rsid w:val="008D3F18"/>
    <w:rsid w:val="00901C06"/>
    <w:rsid w:val="009115B5"/>
    <w:rsid w:val="00915AF2"/>
    <w:rsid w:val="0091686F"/>
    <w:rsid w:val="00925AC6"/>
    <w:rsid w:val="00925D40"/>
    <w:rsid w:val="009858FC"/>
    <w:rsid w:val="009B5C92"/>
    <w:rsid w:val="009C36FA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B3D7B"/>
    <w:rsid w:val="00AB6562"/>
    <w:rsid w:val="00AB7AF8"/>
    <w:rsid w:val="00AD0919"/>
    <w:rsid w:val="00AE0131"/>
    <w:rsid w:val="00AE54A6"/>
    <w:rsid w:val="00AF1E4B"/>
    <w:rsid w:val="00AF322E"/>
    <w:rsid w:val="00AF686B"/>
    <w:rsid w:val="00B70DD1"/>
    <w:rsid w:val="00B71E45"/>
    <w:rsid w:val="00BB025C"/>
    <w:rsid w:val="00BB55F6"/>
    <w:rsid w:val="00BF1268"/>
    <w:rsid w:val="00C0169C"/>
    <w:rsid w:val="00C117B5"/>
    <w:rsid w:val="00C20FB0"/>
    <w:rsid w:val="00C4322D"/>
    <w:rsid w:val="00C73520"/>
    <w:rsid w:val="00CA221F"/>
    <w:rsid w:val="00CB58B4"/>
    <w:rsid w:val="00CE1D31"/>
    <w:rsid w:val="00CE5E35"/>
    <w:rsid w:val="00CE6816"/>
    <w:rsid w:val="00CE7F45"/>
    <w:rsid w:val="00D22F61"/>
    <w:rsid w:val="00D272FB"/>
    <w:rsid w:val="00D376E2"/>
    <w:rsid w:val="00D40F07"/>
    <w:rsid w:val="00D43002"/>
    <w:rsid w:val="00D6017F"/>
    <w:rsid w:val="00D61D81"/>
    <w:rsid w:val="00D75F23"/>
    <w:rsid w:val="00D77077"/>
    <w:rsid w:val="00DC3653"/>
    <w:rsid w:val="00DC4F5E"/>
    <w:rsid w:val="00DC638F"/>
    <w:rsid w:val="00DD01B9"/>
    <w:rsid w:val="00DF0DA9"/>
    <w:rsid w:val="00DF5C5C"/>
    <w:rsid w:val="00DF6D9A"/>
    <w:rsid w:val="00E06B85"/>
    <w:rsid w:val="00E12866"/>
    <w:rsid w:val="00E15379"/>
    <w:rsid w:val="00E426F9"/>
    <w:rsid w:val="00E443E2"/>
    <w:rsid w:val="00E57CE5"/>
    <w:rsid w:val="00E70A83"/>
    <w:rsid w:val="00EA5C5F"/>
    <w:rsid w:val="00EB2E32"/>
    <w:rsid w:val="00EC0682"/>
    <w:rsid w:val="00EC7743"/>
    <w:rsid w:val="00ED5245"/>
    <w:rsid w:val="00ED770C"/>
    <w:rsid w:val="00EE70A3"/>
    <w:rsid w:val="00EE7F11"/>
    <w:rsid w:val="00F06665"/>
    <w:rsid w:val="00F25A67"/>
    <w:rsid w:val="00F27B97"/>
    <w:rsid w:val="00F42555"/>
    <w:rsid w:val="00FB082E"/>
    <w:rsid w:val="00FD7B7C"/>
    <w:rsid w:val="00FE3BE6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D1B9-19AD-4617-8349-7E8A140FF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Violeta Amzina</cp:lastModifiedBy>
  <cp:revision>9</cp:revision>
  <cp:lastPrinted>2015-04-16T13:57:00Z</cp:lastPrinted>
  <dcterms:created xsi:type="dcterms:W3CDTF">2015-06-08T13:41:00Z</dcterms:created>
  <dcterms:modified xsi:type="dcterms:W3CDTF">2015-06-11T11:46:00Z</dcterms:modified>
</cp:coreProperties>
</file>